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2B65" w14:textId="77777777" w:rsidR="00D004C1" w:rsidRDefault="00D004C1" w:rsidP="006434EA">
      <w:pPr>
        <w:spacing w:after="0"/>
        <w:jc w:val="center"/>
        <w:rPr>
          <w:rFonts w:asciiTheme="minorHAnsi" w:hAnsiTheme="minorHAnsi" w:cstheme="minorHAnsi"/>
          <w:b/>
        </w:rPr>
      </w:pPr>
    </w:p>
    <w:p w14:paraId="31E7A6C5" w14:textId="77777777" w:rsidR="007F4F97" w:rsidRDefault="007F4F97" w:rsidP="006434EA">
      <w:pPr>
        <w:spacing w:after="0"/>
        <w:jc w:val="center"/>
        <w:rPr>
          <w:rFonts w:asciiTheme="minorHAnsi" w:hAnsiTheme="minorHAnsi" w:cstheme="minorHAnsi"/>
          <w:b/>
        </w:rPr>
      </w:pPr>
      <w:bookmarkStart w:id="0" w:name="_GoBack"/>
      <w:bookmarkEnd w:id="0"/>
      <w:r w:rsidRPr="00501A92">
        <w:rPr>
          <w:rFonts w:asciiTheme="minorHAnsi" w:hAnsiTheme="minorHAnsi" w:cstheme="minorHAnsi"/>
          <w:b/>
          <w:noProof/>
          <w:lang w:eastAsia="en-GB"/>
        </w:rPr>
        <w:drawing>
          <wp:anchor distT="0" distB="0" distL="114300" distR="114300" simplePos="0" relativeHeight="251658240" behindDoc="0" locked="0" layoutInCell="1" allowOverlap="1" wp14:anchorId="50D2B0B1" wp14:editId="3DD15589">
            <wp:simplePos x="0" y="0"/>
            <wp:positionH relativeFrom="column">
              <wp:posOffset>5266495</wp:posOffset>
            </wp:positionH>
            <wp:positionV relativeFrom="paragraph">
              <wp:posOffset>0</wp:posOffset>
            </wp:positionV>
            <wp:extent cx="1306830" cy="10401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IL-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830" cy="1040130"/>
                    </a:xfrm>
                    <a:prstGeom prst="rect">
                      <a:avLst/>
                    </a:prstGeom>
                  </pic:spPr>
                </pic:pic>
              </a:graphicData>
            </a:graphic>
            <wp14:sizeRelH relativeFrom="page">
              <wp14:pctWidth>0</wp14:pctWidth>
            </wp14:sizeRelH>
            <wp14:sizeRelV relativeFrom="page">
              <wp14:pctHeight>0</wp14:pctHeight>
            </wp14:sizeRelV>
          </wp:anchor>
        </w:drawing>
      </w:r>
      <w:r w:rsidR="006434EA" w:rsidRPr="00501A92">
        <w:rPr>
          <w:rFonts w:asciiTheme="minorHAnsi" w:hAnsiTheme="minorHAnsi" w:cstheme="minorHAnsi"/>
          <w:b/>
        </w:rPr>
        <w:t>Dying Matters</w:t>
      </w:r>
      <w:r w:rsidR="00CF3AAD" w:rsidRPr="00501A92">
        <w:rPr>
          <w:rFonts w:asciiTheme="minorHAnsi" w:hAnsiTheme="minorHAnsi" w:cstheme="minorHAnsi"/>
          <w:b/>
        </w:rPr>
        <w:t xml:space="preserve"> Leeds</w:t>
      </w:r>
      <w:r w:rsidR="006434EA" w:rsidRPr="00501A92">
        <w:rPr>
          <w:rFonts w:asciiTheme="minorHAnsi" w:hAnsiTheme="minorHAnsi" w:cstheme="minorHAnsi"/>
          <w:b/>
        </w:rPr>
        <w:t xml:space="preserve"> </w:t>
      </w:r>
    </w:p>
    <w:p w14:paraId="1EF5AEAE" w14:textId="77777777" w:rsidR="00D004C1" w:rsidRPr="00501A92" w:rsidRDefault="00D004C1" w:rsidP="006434EA">
      <w:pPr>
        <w:spacing w:after="0"/>
        <w:jc w:val="center"/>
        <w:rPr>
          <w:rFonts w:asciiTheme="minorHAnsi" w:hAnsiTheme="minorHAnsi" w:cstheme="minorHAnsi"/>
          <w:b/>
        </w:rPr>
      </w:pPr>
    </w:p>
    <w:p w14:paraId="523B1E41" w14:textId="77777777" w:rsidR="006434EA" w:rsidRPr="00D004C1" w:rsidRDefault="00D004C1" w:rsidP="006434EA">
      <w:pPr>
        <w:spacing w:after="0"/>
        <w:rPr>
          <w:rFonts w:asciiTheme="minorHAnsi" w:hAnsiTheme="minorHAnsi" w:cstheme="minorHAnsi"/>
          <w:b/>
          <w:sz w:val="24"/>
          <w:szCs w:val="24"/>
        </w:rPr>
      </w:pPr>
      <w:r w:rsidRPr="00D004C1">
        <w:rPr>
          <w:rFonts w:asciiTheme="minorHAnsi" w:hAnsiTheme="minorHAnsi" w:cstheme="minorHAnsi"/>
          <w:b/>
          <w:sz w:val="24"/>
          <w:szCs w:val="24"/>
        </w:rPr>
        <w:t>W</w:t>
      </w:r>
      <w:r w:rsidR="001B0EB1" w:rsidRPr="00D004C1">
        <w:rPr>
          <w:rFonts w:asciiTheme="minorHAnsi" w:hAnsiTheme="minorHAnsi" w:cstheme="minorHAnsi"/>
          <w:b/>
          <w:sz w:val="24"/>
          <w:szCs w:val="24"/>
        </w:rPr>
        <w:t>orking with men and</w:t>
      </w:r>
      <w:r w:rsidRPr="00D004C1">
        <w:rPr>
          <w:rFonts w:asciiTheme="minorHAnsi" w:hAnsiTheme="minorHAnsi" w:cstheme="minorHAnsi"/>
          <w:b/>
          <w:sz w:val="24"/>
          <w:szCs w:val="24"/>
        </w:rPr>
        <w:t>/or</w:t>
      </w:r>
      <w:r w:rsidR="001B0EB1" w:rsidRPr="00D004C1">
        <w:rPr>
          <w:rFonts w:asciiTheme="minorHAnsi" w:hAnsiTheme="minorHAnsi" w:cstheme="minorHAnsi"/>
          <w:b/>
          <w:sz w:val="24"/>
          <w:szCs w:val="24"/>
        </w:rPr>
        <w:t xml:space="preserve"> diverse communities</w:t>
      </w:r>
      <w:r w:rsidRPr="00D004C1">
        <w:rPr>
          <w:rFonts w:asciiTheme="minorHAnsi" w:hAnsiTheme="minorHAnsi" w:cstheme="minorHAnsi"/>
          <w:b/>
          <w:sz w:val="24"/>
          <w:szCs w:val="24"/>
        </w:rPr>
        <w:t xml:space="preserve"> </w:t>
      </w:r>
      <w:proofErr w:type="gramStart"/>
      <w:r w:rsidRPr="00D004C1">
        <w:rPr>
          <w:rFonts w:asciiTheme="minorHAnsi" w:hAnsiTheme="minorHAnsi" w:cstheme="minorHAnsi"/>
          <w:b/>
          <w:sz w:val="24"/>
          <w:szCs w:val="24"/>
        </w:rPr>
        <w:t xml:space="preserve">-  </w:t>
      </w:r>
      <w:r w:rsidR="003A33AF">
        <w:rPr>
          <w:rFonts w:asciiTheme="minorHAnsi" w:hAnsiTheme="minorHAnsi" w:cstheme="minorHAnsi"/>
          <w:b/>
          <w:sz w:val="24"/>
          <w:szCs w:val="24"/>
        </w:rPr>
        <w:t>Project</w:t>
      </w:r>
      <w:proofErr w:type="gramEnd"/>
      <w:r w:rsidR="003A33AF">
        <w:rPr>
          <w:rFonts w:asciiTheme="minorHAnsi" w:hAnsiTheme="minorHAnsi" w:cstheme="minorHAnsi"/>
          <w:b/>
          <w:sz w:val="24"/>
          <w:szCs w:val="24"/>
        </w:rPr>
        <w:t xml:space="preserve"> proposals </w:t>
      </w:r>
    </w:p>
    <w:p w14:paraId="410483AC" w14:textId="77777777" w:rsidR="00EC1970" w:rsidRPr="00D004C1" w:rsidRDefault="00EC1970" w:rsidP="00EC1970">
      <w:pPr>
        <w:spacing w:after="0" w:line="240" w:lineRule="auto"/>
        <w:rPr>
          <w:rFonts w:asciiTheme="minorHAnsi" w:hAnsiTheme="minorHAnsi" w:cstheme="minorHAnsi"/>
          <w:b/>
          <w:sz w:val="24"/>
          <w:szCs w:val="24"/>
        </w:rPr>
      </w:pPr>
    </w:p>
    <w:p w14:paraId="653C3214" w14:textId="77777777" w:rsidR="00EC1970" w:rsidRPr="00D004C1" w:rsidRDefault="00331264" w:rsidP="00EC1970">
      <w:pPr>
        <w:jc w:val="both"/>
        <w:rPr>
          <w:rFonts w:asciiTheme="minorHAnsi" w:hAnsiTheme="minorHAnsi" w:cstheme="minorHAnsi"/>
          <w:sz w:val="24"/>
          <w:szCs w:val="24"/>
        </w:rPr>
      </w:pPr>
      <w:r w:rsidRPr="00D004C1">
        <w:rPr>
          <w:rFonts w:asciiTheme="minorHAnsi" w:hAnsiTheme="minorHAnsi" w:cstheme="minorHAnsi"/>
          <w:sz w:val="24"/>
          <w:szCs w:val="24"/>
        </w:rPr>
        <w:t>The Leeds Dying Matters Partnership</w:t>
      </w:r>
      <w:r w:rsidR="00EC1970" w:rsidRPr="00D004C1">
        <w:rPr>
          <w:rFonts w:asciiTheme="minorHAnsi" w:hAnsiTheme="minorHAnsi" w:cstheme="minorHAnsi"/>
          <w:sz w:val="24"/>
          <w:szCs w:val="24"/>
        </w:rPr>
        <w:t xml:space="preserve"> aims to help people talk more openly about dying, death and bereavement, and to make plans for the end of life. The partnership is made up of key organisations across the city, including Leeds City Council, the NHS, third sector organisations and businesses involved in death, dying and bereavement. </w:t>
      </w:r>
    </w:p>
    <w:p w14:paraId="515A05E0" w14:textId="77777777" w:rsidR="006A286E" w:rsidRPr="00D004C1" w:rsidRDefault="00EC1970" w:rsidP="006A286E">
      <w:pPr>
        <w:rPr>
          <w:rFonts w:asciiTheme="minorHAnsi" w:hAnsiTheme="minorHAnsi" w:cstheme="minorHAnsi"/>
          <w:sz w:val="24"/>
          <w:szCs w:val="24"/>
        </w:rPr>
      </w:pPr>
      <w:r w:rsidRPr="00D004C1">
        <w:rPr>
          <w:rFonts w:asciiTheme="minorHAnsi" w:hAnsiTheme="minorHAnsi" w:cstheme="minorHAnsi"/>
          <w:sz w:val="24"/>
          <w:szCs w:val="24"/>
        </w:rPr>
        <w:t xml:space="preserve">Death and dying continues to be seen as a taboo and is often not talked about within families, communities and with professionals.  The vast majority of the public believe that people in Britain are uncomfortable discussing death and dying. Being open to the fact that dying is inevitable enables planning for End of Life Care easier.  </w:t>
      </w:r>
    </w:p>
    <w:p w14:paraId="05A04FB3" w14:textId="77777777" w:rsidR="00853E03" w:rsidRPr="00D004C1" w:rsidRDefault="00853E03" w:rsidP="00853E03">
      <w:pPr>
        <w:spacing w:after="0"/>
        <w:rPr>
          <w:rFonts w:asciiTheme="minorHAnsi" w:hAnsiTheme="minorHAnsi" w:cstheme="minorHAnsi"/>
          <w:sz w:val="24"/>
          <w:szCs w:val="24"/>
        </w:rPr>
      </w:pPr>
      <w:r w:rsidRPr="00D004C1">
        <w:rPr>
          <w:rFonts w:asciiTheme="minorHAnsi" w:hAnsiTheme="minorHAnsi" w:cstheme="minorHAnsi"/>
          <w:sz w:val="24"/>
          <w:szCs w:val="24"/>
        </w:rPr>
        <w:t xml:space="preserve">The 2018 Health Needs Data on review on End of Life Care Services identified inequalities in relation to end of life for men and people from diverse </w:t>
      </w:r>
      <w:r w:rsidR="002613F7" w:rsidRPr="00D004C1">
        <w:rPr>
          <w:rFonts w:asciiTheme="minorHAnsi" w:hAnsiTheme="minorHAnsi" w:cstheme="minorHAnsi"/>
          <w:sz w:val="24"/>
          <w:szCs w:val="24"/>
        </w:rPr>
        <w:t>communities</w:t>
      </w:r>
      <w:r w:rsidRPr="00D004C1">
        <w:rPr>
          <w:rFonts w:asciiTheme="minorHAnsi" w:hAnsiTheme="minorHAnsi" w:cstheme="minorHAnsi"/>
          <w:sz w:val="24"/>
          <w:szCs w:val="24"/>
        </w:rPr>
        <w:t xml:space="preserve">. To help address this issue the Dying Matters Partnership is inviting proposals for projects which will work with these target groups to achieve our aims set out above. </w:t>
      </w:r>
    </w:p>
    <w:p w14:paraId="721E3A06" w14:textId="77777777" w:rsidR="00853E03" w:rsidRPr="00D004C1" w:rsidRDefault="00853E03" w:rsidP="00853E03">
      <w:pPr>
        <w:spacing w:after="0"/>
        <w:rPr>
          <w:rFonts w:asciiTheme="minorHAnsi" w:hAnsiTheme="minorHAnsi" w:cstheme="minorHAnsi"/>
          <w:sz w:val="24"/>
          <w:szCs w:val="24"/>
        </w:rPr>
      </w:pPr>
    </w:p>
    <w:p w14:paraId="0CA4FAA2" w14:textId="069146DE" w:rsidR="00853E03" w:rsidRPr="00D004C1" w:rsidRDefault="00853E03" w:rsidP="00853E03">
      <w:pPr>
        <w:spacing w:after="0"/>
        <w:rPr>
          <w:rFonts w:asciiTheme="minorHAnsi" w:hAnsiTheme="minorHAnsi" w:cstheme="minorHAnsi"/>
          <w:sz w:val="24"/>
          <w:szCs w:val="24"/>
        </w:rPr>
      </w:pPr>
      <w:r w:rsidRPr="00D004C1">
        <w:rPr>
          <w:rFonts w:asciiTheme="minorHAnsi" w:hAnsiTheme="minorHAnsi" w:cstheme="minorHAnsi"/>
          <w:sz w:val="24"/>
          <w:szCs w:val="24"/>
        </w:rPr>
        <w:t xml:space="preserve">We are looking for proposals for projects to help achieve our ambitions for Dying Matters which will reach our target audience of men and people from diverse communities. Funding of up to £5000 is available. If you are interested </w:t>
      </w:r>
      <w:r w:rsidR="00CE7E91">
        <w:rPr>
          <w:rFonts w:asciiTheme="minorHAnsi" w:hAnsiTheme="minorHAnsi" w:cstheme="minorHAnsi"/>
          <w:sz w:val="24"/>
          <w:szCs w:val="24"/>
        </w:rPr>
        <w:t xml:space="preserve">in </w:t>
      </w:r>
      <w:r w:rsidRPr="00D004C1">
        <w:rPr>
          <w:rFonts w:asciiTheme="minorHAnsi" w:hAnsiTheme="minorHAnsi" w:cstheme="minorHAnsi"/>
          <w:sz w:val="24"/>
          <w:szCs w:val="24"/>
        </w:rPr>
        <w:t>putting forwar</w:t>
      </w:r>
      <w:r w:rsidR="00501A92" w:rsidRPr="00D004C1">
        <w:rPr>
          <w:rFonts w:asciiTheme="minorHAnsi" w:hAnsiTheme="minorHAnsi" w:cstheme="minorHAnsi"/>
          <w:sz w:val="24"/>
          <w:szCs w:val="24"/>
        </w:rPr>
        <w:t>d a proposal</w:t>
      </w:r>
      <w:r w:rsidR="00CE7E91">
        <w:rPr>
          <w:rFonts w:asciiTheme="minorHAnsi" w:hAnsiTheme="minorHAnsi" w:cstheme="minorHAnsi"/>
          <w:sz w:val="24"/>
          <w:szCs w:val="24"/>
        </w:rPr>
        <w:t xml:space="preserve">, </w:t>
      </w:r>
      <w:r w:rsidR="00501A92" w:rsidRPr="00D004C1">
        <w:rPr>
          <w:rFonts w:asciiTheme="minorHAnsi" w:hAnsiTheme="minorHAnsi" w:cstheme="minorHAnsi"/>
          <w:sz w:val="24"/>
          <w:szCs w:val="24"/>
        </w:rPr>
        <w:t>please complete this</w:t>
      </w:r>
      <w:r w:rsidRPr="00D004C1">
        <w:rPr>
          <w:rFonts w:asciiTheme="minorHAnsi" w:hAnsiTheme="minorHAnsi" w:cstheme="minorHAnsi"/>
          <w:sz w:val="24"/>
          <w:szCs w:val="24"/>
        </w:rPr>
        <w:t xml:space="preserve"> form and return it to </w:t>
      </w:r>
      <w:hyperlink r:id="rId9" w:history="1">
        <w:r w:rsidRPr="00D004C1">
          <w:rPr>
            <w:rStyle w:val="Hyperlink"/>
            <w:rFonts w:asciiTheme="minorHAnsi" w:hAnsiTheme="minorHAnsi" w:cstheme="minorHAnsi"/>
            <w:sz w:val="24"/>
            <w:szCs w:val="24"/>
          </w:rPr>
          <w:t>dyingmatters@leeds.gov.uk</w:t>
        </w:r>
      </w:hyperlink>
      <w:r w:rsidRPr="00D004C1">
        <w:rPr>
          <w:rFonts w:asciiTheme="minorHAnsi" w:hAnsiTheme="minorHAnsi" w:cstheme="minorHAnsi"/>
          <w:sz w:val="24"/>
          <w:szCs w:val="24"/>
        </w:rPr>
        <w:t xml:space="preserve"> </w:t>
      </w:r>
      <w:r w:rsidRPr="00C609FE">
        <w:rPr>
          <w:rFonts w:asciiTheme="minorHAnsi" w:hAnsiTheme="minorHAnsi" w:cstheme="minorHAnsi"/>
          <w:b/>
          <w:bCs/>
          <w:sz w:val="24"/>
          <w:szCs w:val="24"/>
        </w:rPr>
        <w:t>by</w:t>
      </w:r>
      <w:r w:rsidR="00C609FE" w:rsidRPr="00C609FE">
        <w:rPr>
          <w:rFonts w:asciiTheme="minorHAnsi" w:hAnsiTheme="minorHAnsi" w:cstheme="minorHAnsi"/>
          <w:b/>
          <w:bCs/>
          <w:sz w:val="24"/>
          <w:szCs w:val="24"/>
        </w:rPr>
        <w:t xml:space="preserve"> 12 March 2021</w:t>
      </w:r>
    </w:p>
    <w:p w14:paraId="302FD578" w14:textId="77777777" w:rsidR="00853E03" w:rsidRDefault="00853E03" w:rsidP="00853E03">
      <w:pPr>
        <w:spacing w:after="0"/>
        <w:rPr>
          <w:rFonts w:cs="Arial"/>
          <w:b/>
        </w:rPr>
      </w:pPr>
    </w:p>
    <w:p w14:paraId="361D3469" w14:textId="77777777" w:rsidR="00EC1970" w:rsidRPr="00D004C1" w:rsidRDefault="00853E03" w:rsidP="00EC1970">
      <w:pPr>
        <w:spacing w:after="0" w:line="240" w:lineRule="auto"/>
        <w:rPr>
          <w:rFonts w:asciiTheme="minorHAnsi" w:hAnsiTheme="minorHAnsi" w:cstheme="minorHAnsi"/>
          <w:b/>
          <w:sz w:val="24"/>
        </w:rPr>
      </w:pPr>
      <w:r w:rsidRPr="00D004C1">
        <w:rPr>
          <w:rFonts w:asciiTheme="minorHAnsi" w:hAnsiTheme="minorHAnsi" w:cstheme="minorHAnsi"/>
          <w:b/>
          <w:sz w:val="24"/>
        </w:rPr>
        <w:t>Dying Matters, our ambitions</w:t>
      </w:r>
      <w:r w:rsidR="00D004C1" w:rsidRPr="00D004C1">
        <w:rPr>
          <w:rFonts w:asciiTheme="minorHAnsi" w:hAnsiTheme="minorHAnsi" w:cstheme="minorHAnsi"/>
          <w:b/>
          <w:sz w:val="24"/>
        </w:rPr>
        <w:t>:</w:t>
      </w:r>
    </w:p>
    <w:p w14:paraId="1970757E" w14:textId="77777777" w:rsidR="001B0EB1" w:rsidRPr="00D004C1" w:rsidRDefault="001B0EB1" w:rsidP="00EC1970">
      <w:pPr>
        <w:spacing w:after="0" w:line="240" w:lineRule="auto"/>
        <w:rPr>
          <w:rStyle w:val="A4"/>
          <w:rFonts w:asciiTheme="minorHAnsi" w:hAnsiTheme="minorHAnsi" w:cstheme="minorHAnsi"/>
          <w:b/>
          <w:sz w:val="24"/>
          <w:szCs w:val="22"/>
        </w:rPr>
      </w:pPr>
    </w:p>
    <w:p w14:paraId="0A5811FB" w14:textId="77777777" w:rsidR="00EC1970" w:rsidRPr="00D004C1" w:rsidRDefault="00EC1970" w:rsidP="00EC1970">
      <w:pPr>
        <w:spacing w:after="0" w:line="240" w:lineRule="auto"/>
        <w:rPr>
          <w:rFonts w:asciiTheme="minorHAnsi" w:hAnsiTheme="minorHAnsi" w:cstheme="minorHAnsi"/>
          <w:sz w:val="24"/>
        </w:rPr>
      </w:pPr>
      <w:r w:rsidRPr="00D004C1">
        <w:rPr>
          <w:rFonts w:asciiTheme="minorHAnsi" w:hAnsiTheme="minorHAnsi" w:cstheme="minorHAnsi"/>
          <w:sz w:val="24"/>
        </w:rPr>
        <w:t>People in Leeds will:</w:t>
      </w:r>
    </w:p>
    <w:p w14:paraId="6FB68E4A" w14:textId="77777777" w:rsidR="00EC1970" w:rsidRPr="00D004C1" w:rsidRDefault="00EC1970" w:rsidP="00EC1970">
      <w:pPr>
        <w:pStyle w:val="ListParagraph"/>
        <w:numPr>
          <w:ilvl w:val="0"/>
          <w:numId w:val="7"/>
        </w:numPr>
        <w:spacing w:after="0" w:line="240" w:lineRule="auto"/>
        <w:rPr>
          <w:rFonts w:asciiTheme="minorHAnsi" w:hAnsiTheme="minorHAnsi" w:cstheme="minorHAnsi"/>
          <w:sz w:val="24"/>
        </w:rPr>
      </w:pPr>
      <w:r w:rsidRPr="00D004C1">
        <w:rPr>
          <w:rFonts w:asciiTheme="minorHAnsi" w:hAnsiTheme="minorHAnsi" w:cstheme="minorHAnsi"/>
          <w:sz w:val="24"/>
        </w:rPr>
        <w:t>Feel more comfortable talking about death and dying</w:t>
      </w:r>
    </w:p>
    <w:p w14:paraId="497DB15B" w14:textId="77777777" w:rsidR="00EC1970" w:rsidRPr="00D004C1" w:rsidRDefault="00EC1970" w:rsidP="00EC1970">
      <w:pPr>
        <w:pStyle w:val="ListParagraph"/>
        <w:numPr>
          <w:ilvl w:val="0"/>
          <w:numId w:val="7"/>
        </w:numPr>
        <w:spacing w:after="0" w:line="240" w:lineRule="auto"/>
        <w:rPr>
          <w:rFonts w:asciiTheme="minorHAnsi" w:hAnsiTheme="minorHAnsi" w:cstheme="minorHAnsi"/>
          <w:sz w:val="24"/>
        </w:rPr>
      </w:pPr>
      <w:r w:rsidRPr="00D004C1">
        <w:rPr>
          <w:rFonts w:asciiTheme="minorHAnsi" w:hAnsiTheme="minorHAnsi" w:cstheme="minorHAnsi"/>
          <w:sz w:val="24"/>
        </w:rPr>
        <w:t>Discuss their end of life wishes with family members and/or healt</w:t>
      </w:r>
      <w:r w:rsidR="0045498B" w:rsidRPr="00D004C1">
        <w:rPr>
          <w:rFonts w:asciiTheme="minorHAnsi" w:hAnsiTheme="minorHAnsi" w:cstheme="minorHAnsi"/>
          <w:sz w:val="24"/>
        </w:rPr>
        <w:t>h and social care professionals</w:t>
      </w:r>
    </w:p>
    <w:p w14:paraId="7609CF4A" w14:textId="77777777" w:rsidR="00EC1970" w:rsidRPr="00D004C1" w:rsidRDefault="00EC1970" w:rsidP="00EC1970">
      <w:pPr>
        <w:pStyle w:val="ListParagraph"/>
        <w:numPr>
          <w:ilvl w:val="0"/>
          <w:numId w:val="7"/>
        </w:numPr>
        <w:spacing w:after="0" w:line="240" w:lineRule="auto"/>
        <w:rPr>
          <w:rFonts w:asciiTheme="minorHAnsi" w:hAnsiTheme="minorHAnsi" w:cstheme="minorHAnsi"/>
          <w:sz w:val="24"/>
        </w:rPr>
      </w:pPr>
      <w:r w:rsidRPr="00D004C1">
        <w:rPr>
          <w:rFonts w:asciiTheme="minorHAnsi" w:hAnsiTheme="minorHAnsi" w:cstheme="minorHAnsi"/>
          <w:sz w:val="24"/>
        </w:rPr>
        <w:t>Focus on what matters and is important to the person at end of life</w:t>
      </w:r>
    </w:p>
    <w:p w14:paraId="716244EA" w14:textId="77777777" w:rsidR="00EC1970" w:rsidRPr="00D004C1" w:rsidRDefault="00EC1970" w:rsidP="00EC1970">
      <w:pPr>
        <w:pStyle w:val="ListParagraph"/>
        <w:numPr>
          <w:ilvl w:val="0"/>
          <w:numId w:val="7"/>
        </w:numPr>
        <w:spacing w:after="0" w:line="240" w:lineRule="auto"/>
        <w:rPr>
          <w:rFonts w:asciiTheme="minorHAnsi" w:hAnsiTheme="minorHAnsi" w:cstheme="minorHAnsi"/>
          <w:sz w:val="24"/>
        </w:rPr>
      </w:pPr>
      <w:r w:rsidRPr="00D004C1">
        <w:rPr>
          <w:rFonts w:asciiTheme="minorHAnsi" w:hAnsiTheme="minorHAnsi" w:cstheme="minorHAnsi"/>
          <w:sz w:val="24"/>
        </w:rPr>
        <w:t>Plan for their death including writing their will and communicate their funeral wishes</w:t>
      </w:r>
    </w:p>
    <w:p w14:paraId="61FAA8BC" w14:textId="77777777" w:rsidR="00EC1970" w:rsidRPr="00D004C1" w:rsidRDefault="00EC1970" w:rsidP="00EC1970">
      <w:pPr>
        <w:pStyle w:val="ListParagraph"/>
        <w:ind w:left="0"/>
        <w:rPr>
          <w:rFonts w:asciiTheme="minorHAnsi" w:hAnsiTheme="minorHAnsi" w:cstheme="minorHAnsi"/>
          <w:sz w:val="24"/>
        </w:rPr>
      </w:pPr>
    </w:p>
    <w:p w14:paraId="68282B81" w14:textId="77777777" w:rsidR="00EC1970" w:rsidRPr="00D004C1" w:rsidRDefault="00EC1970" w:rsidP="00EC1970">
      <w:pPr>
        <w:pStyle w:val="ListParagraph"/>
        <w:ind w:left="0"/>
        <w:rPr>
          <w:rStyle w:val="A4"/>
          <w:rFonts w:asciiTheme="minorHAnsi" w:hAnsiTheme="minorHAnsi" w:cstheme="minorHAnsi"/>
          <w:sz w:val="24"/>
          <w:szCs w:val="22"/>
        </w:rPr>
      </w:pPr>
      <w:r w:rsidRPr="00D004C1">
        <w:rPr>
          <w:rFonts w:asciiTheme="minorHAnsi" w:hAnsiTheme="minorHAnsi" w:cstheme="minorHAnsi"/>
          <w:sz w:val="24"/>
        </w:rPr>
        <w:t>T</w:t>
      </w:r>
      <w:r w:rsidRPr="00D004C1">
        <w:rPr>
          <w:rStyle w:val="A4"/>
          <w:rFonts w:asciiTheme="minorHAnsi" w:hAnsiTheme="minorHAnsi" w:cstheme="minorHAnsi"/>
          <w:sz w:val="24"/>
          <w:szCs w:val="22"/>
        </w:rPr>
        <w:t>he communities in which we live will:</w:t>
      </w:r>
    </w:p>
    <w:p w14:paraId="6819F3B0" w14:textId="77777777" w:rsidR="00EC1970" w:rsidRPr="00D004C1" w:rsidRDefault="00EC1970" w:rsidP="00EC1970">
      <w:pPr>
        <w:pStyle w:val="ListParagraph"/>
        <w:numPr>
          <w:ilvl w:val="0"/>
          <w:numId w:val="11"/>
        </w:numPr>
        <w:spacing w:after="0" w:line="240" w:lineRule="auto"/>
        <w:rPr>
          <w:rStyle w:val="A4"/>
          <w:rFonts w:asciiTheme="minorHAnsi" w:hAnsiTheme="minorHAnsi" w:cstheme="minorHAnsi"/>
          <w:sz w:val="24"/>
          <w:szCs w:val="22"/>
        </w:rPr>
      </w:pPr>
      <w:r w:rsidRPr="00D004C1">
        <w:rPr>
          <w:rStyle w:val="A4"/>
          <w:rFonts w:asciiTheme="minorHAnsi" w:hAnsiTheme="minorHAnsi" w:cstheme="minorHAnsi"/>
          <w:sz w:val="24"/>
          <w:szCs w:val="22"/>
        </w:rPr>
        <w:t>Be an equal partner in providing q</w:t>
      </w:r>
      <w:r w:rsidR="0045498B" w:rsidRPr="00D004C1">
        <w:rPr>
          <w:rStyle w:val="A4"/>
          <w:rFonts w:asciiTheme="minorHAnsi" w:hAnsiTheme="minorHAnsi" w:cstheme="minorHAnsi"/>
          <w:sz w:val="24"/>
          <w:szCs w:val="22"/>
        </w:rPr>
        <w:t>uality care at the end of life</w:t>
      </w:r>
      <w:r w:rsidRPr="00D004C1">
        <w:rPr>
          <w:rStyle w:val="A4"/>
          <w:rFonts w:asciiTheme="minorHAnsi" w:hAnsiTheme="minorHAnsi" w:cstheme="minorHAnsi"/>
          <w:sz w:val="24"/>
          <w:szCs w:val="22"/>
        </w:rPr>
        <w:t xml:space="preserve"> </w:t>
      </w:r>
    </w:p>
    <w:p w14:paraId="46A6A27F" w14:textId="77777777" w:rsidR="00EC1970" w:rsidRPr="00D004C1" w:rsidRDefault="00EC1970" w:rsidP="00EC1970">
      <w:pPr>
        <w:pStyle w:val="ListParagraph"/>
        <w:numPr>
          <w:ilvl w:val="0"/>
          <w:numId w:val="11"/>
        </w:numPr>
        <w:spacing w:after="0" w:line="240" w:lineRule="auto"/>
        <w:rPr>
          <w:rStyle w:val="A4"/>
          <w:rFonts w:asciiTheme="minorHAnsi" w:hAnsiTheme="minorHAnsi" w:cstheme="minorHAnsi"/>
          <w:sz w:val="24"/>
          <w:szCs w:val="22"/>
        </w:rPr>
      </w:pPr>
      <w:r w:rsidRPr="00D004C1">
        <w:rPr>
          <w:rStyle w:val="A4"/>
          <w:rFonts w:asciiTheme="minorHAnsi" w:hAnsiTheme="minorHAnsi" w:cstheme="minorHAnsi"/>
          <w:sz w:val="24"/>
          <w:szCs w:val="22"/>
        </w:rPr>
        <w:t>Build capacity to ensure the needs, and wishes of people at end of life are met</w:t>
      </w:r>
    </w:p>
    <w:p w14:paraId="01B4A9C6" w14:textId="77777777" w:rsidR="00EC1970" w:rsidRPr="00D004C1" w:rsidRDefault="00EC1970" w:rsidP="00EC1970">
      <w:pPr>
        <w:pStyle w:val="ListParagraph"/>
        <w:numPr>
          <w:ilvl w:val="0"/>
          <w:numId w:val="11"/>
        </w:numPr>
        <w:spacing w:after="0" w:line="240" w:lineRule="auto"/>
        <w:rPr>
          <w:rStyle w:val="A4"/>
          <w:rFonts w:asciiTheme="minorHAnsi" w:hAnsiTheme="minorHAnsi" w:cstheme="minorHAnsi"/>
          <w:sz w:val="24"/>
          <w:szCs w:val="22"/>
        </w:rPr>
      </w:pPr>
      <w:r w:rsidRPr="00D004C1">
        <w:rPr>
          <w:rStyle w:val="A4"/>
          <w:rFonts w:asciiTheme="minorHAnsi" w:hAnsiTheme="minorHAnsi" w:cstheme="minorHAnsi"/>
          <w:sz w:val="24"/>
          <w:szCs w:val="22"/>
        </w:rPr>
        <w:t>Ensure those at end of life are supported by the p</w:t>
      </w:r>
      <w:r w:rsidR="0045498B" w:rsidRPr="00D004C1">
        <w:rPr>
          <w:rStyle w:val="A4"/>
          <w:rFonts w:asciiTheme="minorHAnsi" w:hAnsiTheme="minorHAnsi" w:cstheme="minorHAnsi"/>
          <w:sz w:val="24"/>
          <w:szCs w:val="22"/>
        </w:rPr>
        <w:t>eople who are closest to them</w:t>
      </w:r>
    </w:p>
    <w:p w14:paraId="0AE1B6EC" w14:textId="77777777" w:rsidR="00EC1970" w:rsidRPr="00D004C1" w:rsidRDefault="00EC1970" w:rsidP="00EC1970">
      <w:pPr>
        <w:pStyle w:val="ListParagraph"/>
        <w:numPr>
          <w:ilvl w:val="0"/>
          <w:numId w:val="11"/>
        </w:numPr>
        <w:spacing w:after="0" w:line="240" w:lineRule="auto"/>
        <w:rPr>
          <w:rFonts w:asciiTheme="minorHAnsi" w:hAnsiTheme="minorHAnsi" w:cstheme="minorHAnsi"/>
          <w:color w:val="000000"/>
          <w:sz w:val="24"/>
        </w:rPr>
      </w:pPr>
      <w:r w:rsidRPr="00D004C1">
        <w:rPr>
          <w:rStyle w:val="A4"/>
          <w:rFonts w:asciiTheme="minorHAnsi" w:hAnsiTheme="minorHAnsi" w:cstheme="minorHAnsi"/>
          <w:sz w:val="24"/>
          <w:szCs w:val="22"/>
        </w:rPr>
        <w:t>Work together with professionals to improve the quality and co</w:t>
      </w:r>
      <w:r w:rsidR="0045498B" w:rsidRPr="00D004C1">
        <w:rPr>
          <w:rStyle w:val="A4"/>
          <w:rFonts w:asciiTheme="minorHAnsi" w:hAnsiTheme="minorHAnsi" w:cstheme="minorHAnsi"/>
          <w:sz w:val="24"/>
          <w:szCs w:val="22"/>
        </w:rPr>
        <w:t>ntinuity of the care experience</w:t>
      </w:r>
    </w:p>
    <w:p w14:paraId="103332BD" w14:textId="77777777" w:rsidR="00EC1970" w:rsidRPr="00D004C1" w:rsidRDefault="00EC1970" w:rsidP="00EC1970">
      <w:pPr>
        <w:spacing w:after="0" w:line="240" w:lineRule="auto"/>
        <w:rPr>
          <w:rFonts w:asciiTheme="minorHAnsi" w:hAnsiTheme="minorHAnsi" w:cstheme="minorHAnsi"/>
          <w:sz w:val="24"/>
        </w:rPr>
      </w:pPr>
    </w:p>
    <w:p w14:paraId="172E2D35" w14:textId="77777777" w:rsidR="007F4F97" w:rsidRPr="00D004C1" w:rsidRDefault="00EC1970" w:rsidP="00EC1970">
      <w:pPr>
        <w:spacing w:after="0" w:line="240" w:lineRule="auto"/>
        <w:rPr>
          <w:rFonts w:asciiTheme="minorHAnsi" w:hAnsiTheme="minorHAnsi" w:cstheme="minorHAnsi"/>
          <w:sz w:val="24"/>
        </w:rPr>
      </w:pPr>
      <w:r w:rsidRPr="00D004C1">
        <w:rPr>
          <w:rFonts w:asciiTheme="minorHAnsi" w:hAnsiTheme="minorHAnsi" w:cstheme="minorHAnsi"/>
          <w:sz w:val="24"/>
        </w:rPr>
        <w:t>Frontline staff and volunteers will:</w:t>
      </w:r>
    </w:p>
    <w:p w14:paraId="61890974" w14:textId="77777777" w:rsidR="00EC1970" w:rsidRPr="00D004C1" w:rsidRDefault="00EC1970" w:rsidP="00EC1970">
      <w:pPr>
        <w:pStyle w:val="ListParagraph"/>
        <w:numPr>
          <w:ilvl w:val="0"/>
          <w:numId w:val="11"/>
        </w:numPr>
        <w:spacing w:after="0" w:line="240" w:lineRule="auto"/>
        <w:rPr>
          <w:rFonts w:asciiTheme="minorHAnsi" w:hAnsiTheme="minorHAnsi" w:cstheme="minorHAnsi"/>
          <w:sz w:val="24"/>
        </w:rPr>
      </w:pPr>
      <w:r w:rsidRPr="00D004C1">
        <w:rPr>
          <w:rFonts w:asciiTheme="minorHAnsi" w:hAnsiTheme="minorHAnsi" w:cstheme="minorHAnsi"/>
          <w:sz w:val="24"/>
        </w:rPr>
        <w:t>Feel able to engage their own clients around planning for the last years of life</w:t>
      </w:r>
    </w:p>
    <w:p w14:paraId="613C9C5D" w14:textId="77777777" w:rsidR="00EC1970" w:rsidRPr="00D004C1" w:rsidRDefault="00EC1970" w:rsidP="00EC1970">
      <w:pPr>
        <w:pStyle w:val="ListParagraph"/>
        <w:numPr>
          <w:ilvl w:val="0"/>
          <w:numId w:val="11"/>
        </w:numPr>
        <w:spacing w:after="0" w:line="240" w:lineRule="auto"/>
        <w:rPr>
          <w:rFonts w:asciiTheme="minorHAnsi" w:hAnsiTheme="minorHAnsi" w:cstheme="minorHAnsi"/>
          <w:sz w:val="24"/>
        </w:rPr>
      </w:pPr>
      <w:r w:rsidRPr="00D004C1">
        <w:rPr>
          <w:rFonts w:asciiTheme="minorHAnsi" w:hAnsiTheme="minorHAnsi" w:cstheme="minorHAnsi"/>
          <w:sz w:val="24"/>
        </w:rPr>
        <w:t xml:space="preserve">Have ‘better conversations’ with people about end of life </w:t>
      </w:r>
    </w:p>
    <w:p w14:paraId="6D478F9F" w14:textId="77777777" w:rsidR="00EC1970" w:rsidRPr="00D004C1" w:rsidRDefault="00EC1970" w:rsidP="00EC1970">
      <w:pPr>
        <w:spacing w:after="0" w:line="240" w:lineRule="auto"/>
        <w:rPr>
          <w:rFonts w:asciiTheme="minorHAnsi" w:hAnsiTheme="minorHAnsi" w:cstheme="minorHAnsi"/>
          <w:b/>
          <w:sz w:val="24"/>
        </w:rPr>
      </w:pPr>
    </w:p>
    <w:p w14:paraId="6D5DBFEB" w14:textId="77777777" w:rsidR="00D004C1" w:rsidRPr="00D004C1" w:rsidRDefault="00D004C1" w:rsidP="00EC1970">
      <w:pPr>
        <w:spacing w:after="0"/>
        <w:rPr>
          <w:rFonts w:asciiTheme="minorHAnsi" w:hAnsiTheme="minorHAnsi" w:cstheme="minorHAnsi"/>
          <w:sz w:val="24"/>
        </w:rPr>
      </w:pPr>
      <w:r w:rsidRPr="00D004C1">
        <w:rPr>
          <w:rFonts w:asciiTheme="minorHAnsi" w:hAnsiTheme="minorHAnsi" w:cstheme="minorHAnsi"/>
          <w:sz w:val="24"/>
        </w:rPr>
        <w:t xml:space="preserve">Your application will need to demonstrate how you support one or more of these ambitions. </w:t>
      </w:r>
    </w:p>
    <w:p w14:paraId="40988FA2" w14:textId="77777777" w:rsidR="00D004C1" w:rsidRDefault="00D004C1" w:rsidP="00501A92">
      <w:pPr>
        <w:rPr>
          <w:rFonts w:ascii="Calibri" w:hAnsi="Calibri" w:cs="Calibri"/>
          <w:b/>
          <w:bCs/>
          <w:sz w:val="28"/>
          <w:szCs w:val="28"/>
        </w:rPr>
      </w:pPr>
    </w:p>
    <w:p w14:paraId="37CB1E08" w14:textId="77777777" w:rsidR="00D004C1" w:rsidRDefault="00D004C1" w:rsidP="00501A92">
      <w:pPr>
        <w:rPr>
          <w:rFonts w:ascii="Calibri" w:hAnsi="Calibri" w:cs="Calibri"/>
          <w:b/>
          <w:bCs/>
          <w:sz w:val="28"/>
          <w:szCs w:val="28"/>
        </w:rPr>
      </w:pPr>
    </w:p>
    <w:p w14:paraId="064BED21" w14:textId="77777777" w:rsidR="00501A92" w:rsidRDefault="00501A92" w:rsidP="00501A92">
      <w:pPr>
        <w:rPr>
          <w:rFonts w:ascii="Calibri" w:hAnsi="Calibri" w:cs="Calibri"/>
          <w:b/>
          <w:bCs/>
          <w:sz w:val="28"/>
          <w:szCs w:val="28"/>
        </w:rPr>
      </w:pPr>
      <w:r>
        <w:rPr>
          <w:rFonts w:ascii="Calibri" w:hAnsi="Calibri" w:cs="Calibri"/>
          <w:b/>
          <w:bCs/>
          <w:sz w:val="28"/>
          <w:szCs w:val="28"/>
        </w:rPr>
        <w:lastRenderedPageBreak/>
        <w:t>Project proposal form</w:t>
      </w:r>
    </w:p>
    <w:p w14:paraId="29D4C4C2" w14:textId="77777777" w:rsidR="00501A92" w:rsidRDefault="00501A92" w:rsidP="00501A92">
      <w:pPr>
        <w:rPr>
          <w:rFonts w:ascii="Calibri" w:hAnsi="Calibri" w:cs="Calibri"/>
          <w:b/>
          <w:bCs/>
          <w:sz w:val="28"/>
          <w:szCs w:val="28"/>
        </w:rPr>
      </w:pPr>
      <w:r>
        <w:rPr>
          <w:rFonts w:ascii="Calibri" w:hAnsi="Calibri" w:cs="Calibri"/>
          <w:b/>
          <w:bCs/>
          <w:sz w:val="28"/>
          <w:szCs w:val="28"/>
        </w:rPr>
        <w:t>Your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516"/>
      </w:tblGrid>
      <w:tr w:rsidR="00501A92" w:rsidRPr="002F11D3" w14:paraId="01413CF6" w14:textId="77777777" w:rsidTr="00501A92">
        <w:tc>
          <w:tcPr>
            <w:tcW w:w="3969" w:type="dxa"/>
            <w:shd w:val="clear" w:color="auto" w:fill="auto"/>
          </w:tcPr>
          <w:p w14:paraId="628D220A" w14:textId="77777777" w:rsidR="00501A92" w:rsidRPr="00D004C1" w:rsidRDefault="00501A92" w:rsidP="00215EA6">
            <w:pPr>
              <w:rPr>
                <w:rFonts w:ascii="Calibri" w:hAnsi="Calibri" w:cs="Calibri"/>
                <w:b/>
                <w:bCs/>
                <w:sz w:val="24"/>
                <w:szCs w:val="24"/>
              </w:rPr>
            </w:pPr>
            <w:r w:rsidRPr="00D004C1">
              <w:rPr>
                <w:rFonts w:ascii="Calibri" w:hAnsi="Calibri" w:cs="Calibri"/>
                <w:sz w:val="24"/>
                <w:szCs w:val="24"/>
              </w:rPr>
              <w:t>Name of organisation/s:</w:t>
            </w:r>
          </w:p>
        </w:tc>
        <w:tc>
          <w:tcPr>
            <w:tcW w:w="6516" w:type="dxa"/>
            <w:shd w:val="clear" w:color="auto" w:fill="auto"/>
          </w:tcPr>
          <w:p w14:paraId="5B5FB21F" w14:textId="77777777" w:rsidR="00501A92" w:rsidRPr="002F11D3" w:rsidRDefault="00501A92" w:rsidP="00215EA6">
            <w:pPr>
              <w:rPr>
                <w:rFonts w:ascii="Calibri" w:hAnsi="Calibri" w:cs="Calibri"/>
                <w:b/>
                <w:bCs/>
                <w:sz w:val="28"/>
                <w:szCs w:val="28"/>
              </w:rPr>
            </w:pPr>
          </w:p>
        </w:tc>
      </w:tr>
      <w:tr w:rsidR="00501A92" w:rsidRPr="002F11D3" w14:paraId="46FC6A4E" w14:textId="77777777" w:rsidTr="00501A92">
        <w:tc>
          <w:tcPr>
            <w:tcW w:w="3969" w:type="dxa"/>
            <w:shd w:val="clear" w:color="auto" w:fill="auto"/>
          </w:tcPr>
          <w:p w14:paraId="3ECC59D9" w14:textId="77777777" w:rsidR="00501A92" w:rsidRPr="00D004C1" w:rsidRDefault="00501A92" w:rsidP="00215EA6">
            <w:pPr>
              <w:rPr>
                <w:rFonts w:ascii="Calibri" w:hAnsi="Calibri" w:cs="Calibri"/>
                <w:b/>
                <w:bCs/>
                <w:sz w:val="24"/>
                <w:szCs w:val="24"/>
              </w:rPr>
            </w:pPr>
            <w:r w:rsidRPr="00D004C1">
              <w:rPr>
                <w:rFonts w:ascii="Calibri" w:hAnsi="Calibri" w:cs="Calibri"/>
                <w:sz w:val="24"/>
                <w:szCs w:val="24"/>
              </w:rPr>
              <w:t>Contact person</w:t>
            </w:r>
          </w:p>
        </w:tc>
        <w:tc>
          <w:tcPr>
            <w:tcW w:w="6516" w:type="dxa"/>
            <w:shd w:val="clear" w:color="auto" w:fill="auto"/>
          </w:tcPr>
          <w:p w14:paraId="409FA151" w14:textId="77777777" w:rsidR="00501A92" w:rsidRPr="002F11D3" w:rsidRDefault="00501A92" w:rsidP="00215EA6">
            <w:pPr>
              <w:rPr>
                <w:rFonts w:ascii="Calibri" w:hAnsi="Calibri" w:cs="Calibri"/>
                <w:b/>
                <w:bCs/>
                <w:sz w:val="28"/>
                <w:szCs w:val="28"/>
              </w:rPr>
            </w:pPr>
          </w:p>
        </w:tc>
      </w:tr>
      <w:tr w:rsidR="00501A92" w:rsidRPr="002F11D3" w14:paraId="302E03BE" w14:textId="77777777" w:rsidTr="00501A92">
        <w:tc>
          <w:tcPr>
            <w:tcW w:w="3969" w:type="dxa"/>
            <w:shd w:val="clear" w:color="auto" w:fill="auto"/>
          </w:tcPr>
          <w:p w14:paraId="5C870FEC" w14:textId="77777777" w:rsidR="00501A92" w:rsidRPr="00D004C1" w:rsidRDefault="00501A92" w:rsidP="00215EA6">
            <w:pPr>
              <w:rPr>
                <w:rFonts w:ascii="Calibri" w:hAnsi="Calibri" w:cs="Calibri"/>
                <w:sz w:val="24"/>
                <w:szCs w:val="24"/>
              </w:rPr>
            </w:pPr>
            <w:r w:rsidRPr="00D004C1">
              <w:rPr>
                <w:rFonts w:ascii="Calibri" w:hAnsi="Calibri" w:cs="Calibri"/>
                <w:sz w:val="24"/>
                <w:szCs w:val="24"/>
              </w:rPr>
              <w:t>Telephone number</w:t>
            </w:r>
          </w:p>
        </w:tc>
        <w:tc>
          <w:tcPr>
            <w:tcW w:w="6516" w:type="dxa"/>
            <w:shd w:val="clear" w:color="auto" w:fill="auto"/>
          </w:tcPr>
          <w:p w14:paraId="447AA58E" w14:textId="77777777" w:rsidR="00501A92" w:rsidRPr="002F11D3" w:rsidRDefault="00501A92" w:rsidP="00215EA6">
            <w:pPr>
              <w:rPr>
                <w:rFonts w:ascii="Calibri" w:hAnsi="Calibri" w:cs="Calibri"/>
                <w:b/>
                <w:bCs/>
                <w:sz w:val="28"/>
                <w:szCs w:val="28"/>
              </w:rPr>
            </w:pPr>
          </w:p>
        </w:tc>
      </w:tr>
      <w:tr w:rsidR="00501A92" w:rsidRPr="002F11D3" w14:paraId="0AE25811" w14:textId="77777777" w:rsidTr="00501A92">
        <w:tc>
          <w:tcPr>
            <w:tcW w:w="3969" w:type="dxa"/>
            <w:shd w:val="clear" w:color="auto" w:fill="auto"/>
          </w:tcPr>
          <w:p w14:paraId="70524A9D" w14:textId="77777777" w:rsidR="00501A92" w:rsidRPr="00D004C1" w:rsidRDefault="00501A92" w:rsidP="00215EA6">
            <w:pPr>
              <w:rPr>
                <w:rFonts w:ascii="Calibri" w:hAnsi="Calibri" w:cs="Calibri"/>
                <w:sz w:val="24"/>
                <w:szCs w:val="24"/>
              </w:rPr>
            </w:pPr>
            <w:r w:rsidRPr="00D004C1">
              <w:rPr>
                <w:rFonts w:ascii="Calibri" w:hAnsi="Calibri" w:cs="Calibri"/>
                <w:sz w:val="24"/>
                <w:szCs w:val="24"/>
              </w:rPr>
              <w:t>Email address</w:t>
            </w:r>
          </w:p>
        </w:tc>
        <w:tc>
          <w:tcPr>
            <w:tcW w:w="6516" w:type="dxa"/>
            <w:shd w:val="clear" w:color="auto" w:fill="auto"/>
          </w:tcPr>
          <w:p w14:paraId="20056AE3" w14:textId="77777777" w:rsidR="00501A92" w:rsidRPr="002F11D3" w:rsidRDefault="00501A92" w:rsidP="00215EA6">
            <w:pPr>
              <w:rPr>
                <w:rFonts w:ascii="Calibri" w:hAnsi="Calibri" w:cs="Calibri"/>
                <w:b/>
                <w:bCs/>
                <w:sz w:val="28"/>
                <w:szCs w:val="28"/>
              </w:rPr>
            </w:pPr>
          </w:p>
        </w:tc>
      </w:tr>
    </w:tbl>
    <w:p w14:paraId="2859303C" w14:textId="77777777" w:rsidR="00501A92" w:rsidRDefault="00501A92" w:rsidP="00501A92">
      <w:pPr>
        <w:rPr>
          <w:rFonts w:ascii="Calibri" w:hAnsi="Calibri" w:cs="Calibri"/>
          <w:b/>
          <w:bCs/>
          <w:sz w:val="28"/>
          <w:szCs w:val="28"/>
        </w:rPr>
      </w:pPr>
    </w:p>
    <w:p w14:paraId="009C4026" w14:textId="77777777" w:rsidR="00501A92" w:rsidRDefault="00501A92" w:rsidP="00501A92">
      <w:pPr>
        <w:rPr>
          <w:rFonts w:ascii="Calibri" w:hAnsi="Calibri" w:cs="Calibri"/>
          <w:b/>
          <w:bCs/>
          <w:sz w:val="28"/>
          <w:szCs w:val="28"/>
        </w:rPr>
      </w:pPr>
      <w:r>
        <w:rPr>
          <w:rFonts w:ascii="Calibri" w:hAnsi="Calibri" w:cs="Calibri"/>
          <w:b/>
          <w:bCs/>
          <w:sz w:val="28"/>
          <w:szCs w:val="28"/>
        </w:rPr>
        <w:t>Your project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49"/>
      </w:tblGrid>
      <w:tr w:rsidR="00501A92" w:rsidRPr="002F11D3" w14:paraId="283B1856" w14:textId="77777777" w:rsidTr="00501A92">
        <w:tc>
          <w:tcPr>
            <w:tcW w:w="10485" w:type="dxa"/>
            <w:gridSpan w:val="2"/>
            <w:shd w:val="clear" w:color="auto" w:fill="auto"/>
          </w:tcPr>
          <w:p w14:paraId="055596D3" w14:textId="77777777" w:rsidR="00501A92" w:rsidRPr="00D004C1" w:rsidRDefault="00501A92" w:rsidP="00215EA6">
            <w:pPr>
              <w:rPr>
                <w:rFonts w:ascii="Calibri" w:hAnsi="Calibri" w:cs="Calibri"/>
                <w:sz w:val="24"/>
              </w:rPr>
            </w:pPr>
            <w:r w:rsidRPr="00D004C1">
              <w:rPr>
                <w:rFonts w:ascii="Calibri" w:hAnsi="Calibri" w:cs="Calibri"/>
                <w:sz w:val="24"/>
              </w:rPr>
              <w:t>Please provide an outline of your proposal:</w:t>
            </w:r>
          </w:p>
          <w:p w14:paraId="3F87C5CA" w14:textId="77777777" w:rsidR="00501A92" w:rsidRDefault="00501A92" w:rsidP="00215EA6">
            <w:pPr>
              <w:rPr>
                <w:rFonts w:ascii="Calibri" w:hAnsi="Calibri" w:cs="Calibri"/>
              </w:rPr>
            </w:pPr>
          </w:p>
          <w:p w14:paraId="56BBB101" w14:textId="77777777" w:rsidR="00501A92" w:rsidRPr="002F11D3" w:rsidRDefault="00501A92" w:rsidP="00215EA6">
            <w:pPr>
              <w:rPr>
                <w:rFonts w:ascii="Calibri" w:hAnsi="Calibri" w:cs="Calibri"/>
              </w:rPr>
            </w:pPr>
          </w:p>
          <w:p w14:paraId="79824D0D" w14:textId="77777777" w:rsidR="00501A92" w:rsidRPr="002F11D3" w:rsidRDefault="00501A92" w:rsidP="00215EA6">
            <w:pPr>
              <w:rPr>
                <w:rFonts w:ascii="Calibri" w:hAnsi="Calibri" w:cs="Calibri"/>
              </w:rPr>
            </w:pPr>
          </w:p>
          <w:p w14:paraId="16D2D5D3" w14:textId="77777777" w:rsidR="00501A92" w:rsidRPr="002F11D3" w:rsidRDefault="00501A92" w:rsidP="00215EA6">
            <w:pPr>
              <w:rPr>
                <w:rFonts w:ascii="Calibri" w:hAnsi="Calibri" w:cs="Calibri"/>
              </w:rPr>
            </w:pPr>
          </w:p>
          <w:p w14:paraId="3161BAEC" w14:textId="77777777" w:rsidR="00501A92" w:rsidRPr="002F11D3" w:rsidRDefault="00501A92" w:rsidP="00215EA6">
            <w:pPr>
              <w:rPr>
                <w:rFonts w:ascii="Calibri" w:hAnsi="Calibri" w:cs="Calibri"/>
              </w:rPr>
            </w:pPr>
          </w:p>
          <w:p w14:paraId="0D4CBD37" w14:textId="77777777" w:rsidR="00501A92" w:rsidRPr="002F11D3" w:rsidRDefault="00501A92" w:rsidP="00215EA6">
            <w:pPr>
              <w:rPr>
                <w:rFonts w:ascii="Calibri" w:hAnsi="Calibri" w:cs="Calibri"/>
              </w:rPr>
            </w:pPr>
          </w:p>
          <w:p w14:paraId="54039369" w14:textId="77777777" w:rsidR="00501A92" w:rsidRPr="002F11D3" w:rsidRDefault="00501A92" w:rsidP="00215EA6">
            <w:pPr>
              <w:rPr>
                <w:rFonts w:ascii="Calibri" w:hAnsi="Calibri" w:cs="Calibri"/>
              </w:rPr>
            </w:pPr>
          </w:p>
        </w:tc>
      </w:tr>
      <w:tr w:rsidR="00501A92" w:rsidRPr="002F11D3" w14:paraId="3C7B66AF" w14:textId="77777777" w:rsidTr="00501A92">
        <w:tc>
          <w:tcPr>
            <w:tcW w:w="3936" w:type="dxa"/>
            <w:shd w:val="clear" w:color="auto" w:fill="auto"/>
          </w:tcPr>
          <w:p w14:paraId="7E215203" w14:textId="77777777" w:rsidR="00501A92" w:rsidRPr="00D004C1" w:rsidRDefault="00501A92" w:rsidP="00215EA6">
            <w:pPr>
              <w:rPr>
                <w:rFonts w:ascii="Calibri" w:hAnsi="Calibri" w:cs="Calibri"/>
                <w:sz w:val="24"/>
              </w:rPr>
            </w:pPr>
            <w:r w:rsidRPr="00D004C1">
              <w:rPr>
                <w:rFonts w:ascii="Calibri" w:hAnsi="Calibri" w:cs="Calibri"/>
                <w:sz w:val="24"/>
              </w:rPr>
              <w:t>How will you identify and reach out to participants for your project</w:t>
            </w:r>
            <w:r w:rsidR="002613F7" w:rsidRPr="00D004C1">
              <w:rPr>
                <w:rFonts w:ascii="Calibri" w:hAnsi="Calibri" w:cs="Calibri"/>
                <w:sz w:val="24"/>
              </w:rPr>
              <w:t>?</w:t>
            </w:r>
          </w:p>
        </w:tc>
        <w:tc>
          <w:tcPr>
            <w:tcW w:w="6549" w:type="dxa"/>
            <w:shd w:val="clear" w:color="auto" w:fill="auto"/>
          </w:tcPr>
          <w:p w14:paraId="5F5434D3" w14:textId="77777777" w:rsidR="00501A92" w:rsidRPr="00D004C1" w:rsidRDefault="00501A92" w:rsidP="00215EA6">
            <w:pPr>
              <w:rPr>
                <w:rFonts w:ascii="Calibri" w:hAnsi="Calibri" w:cs="Calibri"/>
                <w:sz w:val="24"/>
              </w:rPr>
            </w:pPr>
          </w:p>
        </w:tc>
      </w:tr>
      <w:tr w:rsidR="00501A92" w:rsidRPr="002F11D3" w14:paraId="493D15A3" w14:textId="77777777" w:rsidTr="00501A92">
        <w:tc>
          <w:tcPr>
            <w:tcW w:w="3936" w:type="dxa"/>
            <w:shd w:val="clear" w:color="auto" w:fill="auto"/>
          </w:tcPr>
          <w:p w14:paraId="651F0DDB" w14:textId="77777777" w:rsidR="00501A92" w:rsidRPr="00D004C1" w:rsidRDefault="00501A92" w:rsidP="00215EA6">
            <w:pPr>
              <w:rPr>
                <w:rFonts w:ascii="Calibri" w:hAnsi="Calibri" w:cs="Calibri"/>
                <w:sz w:val="24"/>
              </w:rPr>
            </w:pPr>
            <w:r w:rsidRPr="00D004C1">
              <w:rPr>
                <w:rFonts w:ascii="Calibri" w:hAnsi="Calibri" w:cs="Calibri"/>
                <w:sz w:val="24"/>
              </w:rPr>
              <w:t>What are the timescales for your proposal</w:t>
            </w:r>
            <w:r w:rsidR="002613F7" w:rsidRPr="00D004C1">
              <w:rPr>
                <w:rFonts w:ascii="Calibri" w:hAnsi="Calibri" w:cs="Calibri"/>
                <w:sz w:val="24"/>
              </w:rPr>
              <w:t>?</w:t>
            </w:r>
          </w:p>
        </w:tc>
        <w:tc>
          <w:tcPr>
            <w:tcW w:w="6549" w:type="dxa"/>
            <w:shd w:val="clear" w:color="auto" w:fill="auto"/>
          </w:tcPr>
          <w:p w14:paraId="736372EE" w14:textId="77777777" w:rsidR="00501A92" w:rsidRPr="00D004C1" w:rsidRDefault="00501A92" w:rsidP="00215EA6">
            <w:pPr>
              <w:rPr>
                <w:rFonts w:ascii="Calibri" w:hAnsi="Calibri" w:cs="Calibri"/>
                <w:sz w:val="24"/>
              </w:rPr>
            </w:pPr>
          </w:p>
        </w:tc>
      </w:tr>
      <w:tr w:rsidR="00501A92" w:rsidRPr="002F11D3" w14:paraId="2EED8349" w14:textId="77777777" w:rsidTr="00501A92">
        <w:tc>
          <w:tcPr>
            <w:tcW w:w="3936" w:type="dxa"/>
            <w:shd w:val="clear" w:color="auto" w:fill="auto"/>
          </w:tcPr>
          <w:p w14:paraId="4773EDC0" w14:textId="77777777" w:rsidR="00501A92" w:rsidRPr="00D004C1" w:rsidRDefault="00501A92" w:rsidP="00215EA6">
            <w:pPr>
              <w:rPr>
                <w:rFonts w:ascii="Calibri" w:hAnsi="Calibri" w:cs="Calibri"/>
                <w:sz w:val="24"/>
              </w:rPr>
            </w:pPr>
            <w:r w:rsidRPr="00D004C1">
              <w:rPr>
                <w:rFonts w:ascii="Calibri" w:hAnsi="Calibri" w:cs="Calibri"/>
                <w:sz w:val="24"/>
              </w:rPr>
              <w:t>Which area(s) of Leeds is it for</w:t>
            </w:r>
            <w:r w:rsidR="002613F7" w:rsidRPr="00D004C1">
              <w:rPr>
                <w:rFonts w:ascii="Calibri" w:hAnsi="Calibri" w:cs="Calibri"/>
                <w:sz w:val="24"/>
              </w:rPr>
              <w:t>?</w:t>
            </w:r>
          </w:p>
          <w:p w14:paraId="4574A8EE" w14:textId="77777777" w:rsidR="00501A92" w:rsidRPr="00D004C1" w:rsidRDefault="002613F7" w:rsidP="002613F7">
            <w:pPr>
              <w:rPr>
                <w:rFonts w:ascii="Calibri" w:hAnsi="Calibri" w:cs="Calibri"/>
                <w:sz w:val="24"/>
              </w:rPr>
            </w:pPr>
            <w:r w:rsidRPr="00D004C1">
              <w:rPr>
                <w:rFonts w:ascii="Calibri" w:hAnsi="Calibri" w:cs="Calibri"/>
                <w:sz w:val="24"/>
              </w:rPr>
              <w:t>(Please provide postcode area, or specify citywide)</w:t>
            </w:r>
          </w:p>
        </w:tc>
        <w:tc>
          <w:tcPr>
            <w:tcW w:w="6549" w:type="dxa"/>
            <w:shd w:val="clear" w:color="auto" w:fill="auto"/>
          </w:tcPr>
          <w:p w14:paraId="2781858F" w14:textId="77777777" w:rsidR="00501A92" w:rsidRPr="00D004C1" w:rsidRDefault="00501A92" w:rsidP="00215EA6">
            <w:pPr>
              <w:rPr>
                <w:rFonts w:ascii="Calibri" w:hAnsi="Calibri" w:cs="Calibri"/>
                <w:sz w:val="24"/>
              </w:rPr>
            </w:pPr>
          </w:p>
        </w:tc>
      </w:tr>
      <w:tr w:rsidR="00501A92" w:rsidRPr="002F11D3" w14:paraId="141F1D5B" w14:textId="77777777" w:rsidTr="00501A92">
        <w:tc>
          <w:tcPr>
            <w:tcW w:w="3936" w:type="dxa"/>
            <w:shd w:val="clear" w:color="auto" w:fill="auto"/>
          </w:tcPr>
          <w:p w14:paraId="68D2542B" w14:textId="77777777" w:rsidR="00501A92" w:rsidRPr="00D004C1" w:rsidRDefault="00501A92" w:rsidP="00215EA6">
            <w:pPr>
              <w:rPr>
                <w:rFonts w:ascii="Calibri" w:hAnsi="Calibri" w:cs="Calibri"/>
                <w:sz w:val="24"/>
              </w:rPr>
            </w:pPr>
            <w:r w:rsidRPr="00D004C1">
              <w:rPr>
                <w:rFonts w:ascii="Calibri" w:hAnsi="Calibri" w:cs="Calibri"/>
                <w:sz w:val="24"/>
              </w:rPr>
              <w:t xml:space="preserve">What is your anticipated number of </w:t>
            </w:r>
            <w:r w:rsidR="002613F7" w:rsidRPr="00D004C1">
              <w:rPr>
                <w:rFonts w:ascii="Calibri" w:hAnsi="Calibri" w:cs="Calibri"/>
                <w:sz w:val="24"/>
              </w:rPr>
              <w:t>participants?</w:t>
            </w:r>
            <w:r w:rsidRPr="00D004C1">
              <w:rPr>
                <w:rFonts w:ascii="Calibri" w:hAnsi="Calibri" w:cs="Calibri"/>
                <w:sz w:val="24"/>
              </w:rPr>
              <w:t xml:space="preserve"> </w:t>
            </w:r>
          </w:p>
        </w:tc>
        <w:tc>
          <w:tcPr>
            <w:tcW w:w="6549" w:type="dxa"/>
            <w:shd w:val="clear" w:color="auto" w:fill="auto"/>
          </w:tcPr>
          <w:p w14:paraId="67F3EEDA" w14:textId="77777777" w:rsidR="00501A92" w:rsidRPr="00D004C1" w:rsidRDefault="00501A92" w:rsidP="00215EA6">
            <w:pPr>
              <w:rPr>
                <w:rFonts w:ascii="Calibri" w:hAnsi="Calibri" w:cs="Calibri"/>
                <w:sz w:val="24"/>
              </w:rPr>
            </w:pPr>
          </w:p>
        </w:tc>
      </w:tr>
      <w:tr w:rsidR="00501A92" w:rsidRPr="002F11D3" w14:paraId="1E012F0C" w14:textId="77777777" w:rsidTr="00501A92">
        <w:tc>
          <w:tcPr>
            <w:tcW w:w="10485" w:type="dxa"/>
            <w:gridSpan w:val="2"/>
            <w:shd w:val="clear" w:color="auto" w:fill="auto"/>
          </w:tcPr>
          <w:p w14:paraId="08B5DEB7" w14:textId="77777777" w:rsidR="00501A92" w:rsidRPr="00D004C1" w:rsidRDefault="00501A92" w:rsidP="00215EA6">
            <w:pPr>
              <w:rPr>
                <w:rFonts w:ascii="Calibri" w:hAnsi="Calibri" w:cs="Calibri"/>
                <w:sz w:val="24"/>
              </w:rPr>
            </w:pPr>
            <w:r w:rsidRPr="00D004C1">
              <w:rPr>
                <w:rFonts w:ascii="Calibri" w:hAnsi="Calibri" w:cs="Calibri"/>
                <w:sz w:val="24"/>
              </w:rPr>
              <w:t>Please provide a breakdown of costs</w:t>
            </w:r>
          </w:p>
          <w:p w14:paraId="442DBDDD" w14:textId="77777777" w:rsidR="00501A92" w:rsidRPr="00D004C1" w:rsidRDefault="00501A92" w:rsidP="00215EA6">
            <w:pPr>
              <w:rPr>
                <w:rFonts w:ascii="Calibri" w:hAnsi="Calibri" w:cs="Calibri"/>
                <w:sz w:val="24"/>
              </w:rPr>
            </w:pPr>
          </w:p>
          <w:p w14:paraId="29D9A7A5" w14:textId="77777777" w:rsidR="00501A92" w:rsidRPr="00D004C1" w:rsidRDefault="00501A92" w:rsidP="00215EA6">
            <w:pPr>
              <w:rPr>
                <w:rFonts w:ascii="Calibri" w:hAnsi="Calibri" w:cs="Calibri"/>
                <w:sz w:val="24"/>
              </w:rPr>
            </w:pPr>
          </w:p>
        </w:tc>
      </w:tr>
    </w:tbl>
    <w:p w14:paraId="2E76AB7D" w14:textId="77777777" w:rsidR="00501A92" w:rsidRDefault="00501A92" w:rsidP="00EC1970">
      <w:pPr>
        <w:spacing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01A92" w:rsidRPr="002F11D3" w14:paraId="784B007E" w14:textId="77777777" w:rsidTr="00215EA6">
        <w:tc>
          <w:tcPr>
            <w:tcW w:w="5000" w:type="pct"/>
            <w:shd w:val="clear" w:color="auto" w:fill="auto"/>
          </w:tcPr>
          <w:p w14:paraId="199DA2DE" w14:textId="77777777" w:rsidR="00501A92" w:rsidRPr="00D004C1" w:rsidRDefault="00501A92" w:rsidP="00215EA6">
            <w:pPr>
              <w:rPr>
                <w:rFonts w:ascii="Calibri" w:hAnsi="Calibri" w:cs="Calibri"/>
                <w:sz w:val="24"/>
              </w:rPr>
            </w:pPr>
            <w:r w:rsidRPr="00D004C1">
              <w:rPr>
                <w:rFonts w:ascii="Calibri" w:hAnsi="Calibri" w:cs="Calibri"/>
                <w:sz w:val="24"/>
              </w:rPr>
              <w:lastRenderedPageBreak/>
              <w:t xml:space="preserve">How will you demonstrate that your proposal will help to achieve </w:t>
            </w:r>
            <w:r w:rsidR="00D004C1" w:rsidRPr="00D004C1">
              <w:rPr>
                <w:rFonts w:ascii="Calibri" w:hAnsi="Calibri" w:cs="Calibri"/>
                <w:sz w:val="24"/>
              </w:rPr>
              <w:t xml:space="preserve">one or more of </w:t>
            </w:r>
            <w:r w:rsidRPr="00D004C1">
              <w:rPr>
                <w:rFonts w:ascii="Calibri" w:hAnsi="Calibri" w:cs="Calibri"/>
                <w:sz w:val="24"/>
              </w:rPr>
              <w:t>the ambitions of the Dying Matters Partnership whilst reaching our target audiences of men and diverse communities?</w:t>
            </w:r>
          </w:p>
          <w:p w14:paraId="4F7DEAED" w14:textId="77777777" w:rsidR="00501A92" w:rsidRPr="00D004C1" w:rsidRDefault="00501A92" w:rsidP="00215EA6">
            <w:pPr>
              <w:ind w:left="360" w:hanging="360"/>
              <w:rPr>
                <w:rFonts w:ascii="Calibri" w:hAnsi="Calibri" w:cs="Calibri"/>
                <w:sz w:val="24"/>
              </w:rPr>
            </w:pPr>
          </w:p>
          <w:p w14:paraId="2CAA5C7E" w14:textId="77777777" w:rsidR="00501A92" w:rsidRPr="00D004C1" w:rsidRDefault="00501A92" w:rsidP="00215EA6">
            <w:pPr>
              <w:rPr>
                <w:rFonts w:ascii="Calibri" w:hAnsi="Calibri" w:cs="Calibri"/>
                <w:sz w:val="24"/>
              </w:rPr>
            </w:pPr>
          </w:p>
          <w:p w14:paraId="1EAB11D0" w14:textId="77777777" w:rsidR="00501A92" w:rsidRPr="00D004C1" w:rsidRDefault="00501A92" w:rsidP="00215EA6">
            <w:pPr>
              <w:rPr>
                <w:rFonts w:ascii="Calibri" w:hAnsi="Calibri" w:cs="Calibri"/>
                <w:sz w:val="24"/>
              </w:rPr>
            </w:pPr>
          </w:p>
          <w:p w14:paraId="23D70958" w14:textId="77777777" w:rsidR="00501A92" w:rsidRPr="00D004C1" w:rsidRDefault="00501A92" w:rsidP="00215EA6">
            <w:pPr>
              <w:rPr>
                <w:rFonts w:ascii="Calibri" w:hAnsi="Calibri" w:cs="Calibri"/>
                <w:sz w:val="24"/>
              </w:rPr>
            </w:pPr>
          </w:p>
          <w:p w14:paraId="0B8E31F7" w14:textId="77777777" w:rsidR="00501A92" w:rsidRPr="00D004C1" w:rsidRDefault="00501A92" w:rsidP="00215EA6">
            <w:pPr>
              <w:rPr>
                <w:rFonts w:ascii="Calibri" w:hAnsi="Calibri" w:cs="Calibri"/>
                <w:sz w:val="24"/>
              </w:rPr>
            </w:pPr>
          </w:p>
          <w:p w14:paraId="691F7EA9" w14:textId="77777777" w:rsidR="00501A92" w:rsidRPr="00D004C1" w:rsidRDefault="00501A92" w:rsidP="00215EA6">
            <w:pPr>
              <w:rPr>
                <w:rFonts w:ascii="Calibri" w:hAnsi="Calibri" w:cs="Calibri"/>
                <w:sz w:val="24"/>
              </w:rPr>
            </w:pPr>
          </w:p>
        </w:tc>
      </w:tr>
      <w:tr w:rsidR="00501A92" w:rsidRPr="002F11D3" w14:paraId="06744B6E" w14:textId="77777777" w:rsidTr="000B3E17">
        <w:trPr>
          <w:trHeight w:val="3575"/>
        </w:trPr>
        <w:tc>
          <w:tcPr>
            <w:tcW w:w="5000" w:type="pct"/>
            <w:shd w:val="clear" w:color="auto" w:fill="auto"/>
          </w:tcPr>
          <w:p w14:paraId="705EDF93" w14:textId="77777777" w:rsidR="00501A92" w:rsidRPr="00D004C1" w:rsidRDefault="000B3E17" w:rsidP="00215EA6">
            <w:pPr>
              <w:ind w:left="360" w:hanging="360"/>
              <w:rPr>
                <w:rFonts w:ascii="Calibri" w:hAnsi="Calibri" w:cs="Calibri"/>
                <w:sz w:val="24"/>
              </w:rPr>
            </w:pPr>
            <w:r>
              <w:rPr>
                <w:rFonts w:ascii="Calibri" w:hAnsi="Calibri" w:cs="Calibri"/>
                <w:sz w:val="24"/>
              </w:rPr>
              <w:t>How will you evaluate your proposal</w:t>
            </w:r>
            <w:r w:rsidR="00501A92" w:rsidRPr="00D004C1">
              <w:rPr>
                <w:rFonts w:ascii="Calibri" w:hAnsi="Calibri" w:cs="Calibri"/>
                <w:sz w:val="24"/>
              </w:rPr>
              <w:t>?</w:t>
            </w:r>
          </w:p>
          <w:p w14:paraId="02B409B6" w14:textId="77777777" w:rsidR="00501A92" w:rsidRPr="00D004C1" w:rsidRDefault="00501A92" w:rsidP="00215EA6">
            <w:pPr>
              <w:ind w:left="360" w:hanging="360"/>
              <w:rPr>
                <w:rFonts w:ascii="Calibri" w:hAnsi="Calibri" w:cs="Calibri"/>
                <w:sz w:val="24"/>
              </w:rPr>
            </w:pPr>
          </w:p>
          <w:p w14:paraId="4FE52F9B" w14:textId="77777777" w:rsidR="00501A92" w:rsidRPr="00D004C1" w:rsidRDefault="00501A92" w:rsidP="00215EA6">
            <w:pPr>
              <w:ind w:left="360" w:hanging="360"/>
              <w:rPr>
                <w:rFonts w:ascii="Calibri" w:hAnsi="Calibri" w:cs="Calibri"/>
                <w:sz w:val="24"/>
              </w:rPr>
            </w:pPr>
          </w:p>
          <w:p w14:paraId="266038C3" w14:textId="77777777" w:rsidR="00501A92" w:rsidRPr="00D004C1" w:rsidRDefault="00501A92" w:rsidP="00215EA6">
            <w:pPr>
              <w:ind w:left="360" w:hanging="360"/>
              <w:rPr>
                <w:rFonts w:ascii="Calibri" w:hAnsi="Calibri" w:cs="Calibri"/>
                <w:sz w:val="24"/>
              </w:rPr>
            </w:pPr>
          </w:p>
          <w:p w14:paraId="546E4716" w14:textId="77777777" w:rsidR="00501A92" w:rsidRPr="00D004C1" w:rsidRDefault="00501A92" w:rsidP="00215EA6">
            <w:pPr>
              <w:ind w:left="360" w:hanging="360"/>
              <w:rPr>
                <w:rFonts w:ascii="Calibri" w:hAnsi="Calibri" w:cs="Calibri"/>
                <w:sz w:val="24"/>
              </w:rPr>
            </w:pPr>
          </w:p>
          <w:p w14:paraId="25AA0451" w14:textId="77777777" w:rsidR="00501A92" w:rsidRPr="00D004C1" w:rsidRDefault="00501A92" w:rsidP="00215EA6">
            <w:pPr>
              <w:rPr>
                <w:rFonts w:ascii="Calibri" w:hAnsi="Calibri" w:cs="Calibri"/>
                <w:sz w:val="24"/>
              </w:rPr>
            </w:pPr>
          </w:p>
        </w:tc>
      </w:tr>
    </w:tbl>
    <w:p w14:paraId="367E70AF" w14:textId="77777777" w:rsidR="000B3E17" w:rsidRDefault="000B3E17" w:rsidP="00BB2E23">
      <w:pPr>
        <w:rPr>
          <w:rFonts w:ascii="Calibri" w:hAnsi="Calibri" w:cs="Calibri"/>
          <w:sz w:val="24"/>
        </w:rPr>
      </w:pPr>
    </w:p>
    <w:p w14:paraId="2BB5CC7B" w14:textId="77777777" w:rsidR="00501A92" w:rsidRPr="00D004C1" w:rsidRDefault="00501A92" w:rsidP="00BB2E23">
      <w:pPr>
        <w:rPr>
          <w:rFonts w:ascii="Calibri" w:hAnsi="Calibri" w:cs="Calibri"/>
          <w:sz w:val="24"/>
        </w:rPr>
      </w:pPr>
      <w:r w:rsidRPr="00D004C1">
        <w:rPr>
          <w:rFonts w:ascii="Calibri" w:hAnsi="Calibri" w:cs="Calibri"/>
          <w:sz w:val="24"/>
        </w:rPr>
        <w:sym w:font="Wingdings" w:char="F06F"/>
      </w:r>
      <w:r w:rsidRPr="00D004C1">
        <w:rPr>
          <w:rFonts w:ascii="Calibri" w:hAnsi="Calibri" w:cs="Calibri"/>
          <w:sz w:val="24"/>
        </w:rPr>
        <w:t xml:space="preserve"> </w:t>
      </w:r>
      <w:r w:rsidRPr="00D004C1">
        <w:rPr>
          <w:rFonts w:ascii="Calibri" w:hAnsi="Calibri" w:cs="Calibri"/>
          <w:b/>
          <w:sz w:val="24"/>
        </w:rPr>
        <w:t>Please tick to agree to the following:</w:t>
      </w:r>
      <w:r w:rsidRPr="00D004C1">
        <w:rPr>
          <w:rFonts w:ascii="Calibri" w:hAnsi="Calibri" w:cs="Calibri"/>
          <w:b/>
          <w:sz w:val="24"/>
        </w:rPr>
        <w:br/>
      </w:r>
      <w:r w:rsidRPr="00D004C1">
        <w:rPr>
          <w:rFonts w:ascii="Calibri" w:hAnsi="Calibri" w:cs="Calibri"/>
          <w:sz w:val="24"/>
        </w:rPr>
        <w:t xml:space="preserve">Organisations receiving funding will be asked to provide photographs of their project. It is their responsibility to ensure that any images they submit have been taken with the permission of the subject and do not infringe the copyright of any third party. If the person in the image is under 18, or a vulnerable adult, then a parent, carer, guardian or responsible professional must have also given permission.  </w:t>
      </w:r>
    </w:p>
    <w:p w14:paraId="78725B87" w14:textId="77777777" w:rsidR="00501A92" w:rsidRPr="00D004C1" w:rsidRDefault="00501A92" w:rsidP="00501A92">
      <w:pPr>
        <w:jc w:val="both"/>
        <w:rPr>
          <w:rFonts w:ascii="Calibri" w:hAnsi="Calibri" w:cs="Calibri"/>
          <w:sz w:val="24"/>
        </w:rPr>
      </w:pPr>
      <w:r w:rsidRPr="00D004C1">
        <w:rPr>
          <w:rFonts w:ascii="Calibri" w:hAnsi="Calibri" w:cs="Calibri"/>
          <w:sz w:val="24"/>
        </w:rPr>
        <w:t xml:space="preserve">Copyright for all photographs remains with the respective organisations. However, by accepting Dying Matters funding, organisations are granting the council (on behalf of the Dying Matters Partnership) the right to use and republish their photographs on all forms of media, (including external press and media associated to the competition) and agree that we may cut, edit or arrange the photograph where appropriate in print or online. </w:t>
      </w:r>
    </w:p>
    <w:p w14:paraId="562E49DF" w14:textId="77777777" w:rsidR="00501A92" w:rsidRPr="00D004C1" w:rsidRDefault="00501A92" w:rsidP="00501A92">
      <w:pPr>
        <w:jc w:val="both"/>
        <w:rPr>
          <w:rFonts w:ascii="Calibri" w:hAnsi="Calibri" w:cs="Calibri"/>
          <w:sz w:val="24"/>
        </w:rPr>
      </w:pPr>
      <w:r w:rsidRPr="00D004C1">
        <w:rPr>
          <w:rFonts w:ascii="Calibri" w:hAnsi="Calibri" w:cs="Calibri"/>
          <w:sz w:val="24"/>
        </w:rPr>
        <w:t xml:space="preserve"> A member of the Dying Matters Partnership may visit your event and ask to take photographs to be used for promotion of Dying Matters. It is the responsibility of the organisation running the event to ask attendees (or if appropriate, their parent, carer, guardian or responsible professional), if they agree to be photographed and advise the Dying Matters Partnership member accordingly.</w:t>
      </w:r>
    </w:p>
    <w:p w14:paraId="48D4C55B" w14:textId="77777777" w:rsidR="00BB2E23" w:rsidRDefault="00501A92" w:rsidP="00501A92">
      <w:pPr>
        <w:pStyle w:val="Footer"/>
        <w:tabs>
          <w:tab w:val="right" w:pos="7797"/>
        </w:tabs>
      </w:pPr>
      <w:r w:rsidRPr="00D004C1">
        <w:rPr>
          <w:rFonts w:ascii="Calibri" w:hAnsi="Calibri" w:cs="Calibri"/>
          <w:color w:val="222222"/>
          <w:sz w:val="24"/>
          <w:shd w:val="clear" w:color="auto" w:fill="FFFFFF"/>
          <w:lang w:val="en-US"/>
        </w:rPr>
        <w:t xml:space="preserve">Please email your completed proposal to </w:t>
      </w:r>
      <w:hyperlink r:id="rId10" w:history="1">
        <w:r w:rsidRPr="00D004C1">
          <w:rPr>
            <w:rStyle w:val="Hyperlink"/>
            <w:rFonts w:ascii="Calibri" w:hAnsi="Calibri" w:cs="Calibri"/>
            <w:sz w:val="24"/>
            <w:shd w:val="clear" w:color="auto" w:fill="FFFFFF"/>
            <w:lang w:val="en-US"/>
          </w:rPr>
          <w:t>dyingmatters@leeds.gov.uk</w:t>
        </w:r>
      </w:hyperlink>
      <w:r w:rsidR="006344ED">
        <w:rPr>
          <w:rStyle w:val="Hyperlink"/>
          <w:rFonts w:ascii="Calibri" w:hAnsi="Calibri" w:cs="Calibri"/>
          <w:sz w:val="24"/>
          <w:shd w:val="clear" w:color="auto" w:fill="FFFFFF"/>
          <w:lang w:val="en-US"/>
        </w:rPr>
        <w:t xml:space="preserve">  </w:t>
      </w:r>
      <w:r w:rsidR="006344ED" w:rsidRPr="006344ED">
        <w:rPr>
          <w:rFonts w:ascii="Calibri" w:hAnsi="Calibri" w:cs="Calibri"/>
          <w:sz w:val="24"/>
        </w:rPr>
        <w:t>by Friday 12th March</w:t>
      </w:r>
      <w:r w:rsidR="00C65A9A">
        <w:rPr>
          <w:rFonts w:ascii="Calibri" w:hAnsi="Calibri" w:cs="Calibri"/>
          <w:sz w:val="24"/>
        </w:rPr>
        <w:t xml:space="preserve"> 2021</w:t>
      </w:r>
      <w:r w:rsidR="006344ED" w:rsidRPr="006344ED">
        <w:t>.</w:t>
      </w:r>
    </w:p>
    <w:p w14:paraId="25A409A1" w14:textId="77777777" w:rsidR="000B3E17" w:rsidRDefault="000B3E17" w:rsidP="00501A92">
      <w:pPr>
        <w:pStyle w:val="Footer"/>
        <w:tabs>
          <w:tab w:val="right" w:pos="7797"/>
        </w:tabs>
        <w:rPr>
          <w:rFonts w:ascii="Calibri" w:hAnsi="Calibri" w:cs="Calibri"/>
          <w:sz w:val="24"/>
        </w:rPr>
      </w:pPr>
    </w:p>
    <w:p w14:paraId="2112299A" w14:textId="77777777" w:rsidR="000B3E17" w:rsidRPr="006344ED" w:rsidRDefault="000B3E17" w:rsidP="00501A92">
      <w:pPr>
        <w:pStyle w:val="Footer"/>
        <w:tabs>
          <w:tab w:val="right" w:pos="7797"/>
        </w:tabs>
        <w:rPr>
          <w:rFonts w:ascii="Calibri" w:hAnsi="Calibri" w:cs="Calibri"/>
          <w:sz w:val="24"/>
        </w:rPr>
      </w:pPr>
      <w:r w:rsidRPr="000B3E17">
        <w:rPr>
          <w:rFonts w:ascii="Calibri" w:hAnsi="Calibri" w:cs="Calibri"/>
          <w:sz w:val="24"/>
        </w:rPr>
        <w:t xml:space="preserve">Please note, at this stage the Dying Matters partnership is seeking proposals, completing this form does not guarantee funding. </w:t>
      </w:r>
    </w:p>
    <w:sectPr w:rsidR="000B3E17" w:rsidRPr="006344ED" w:rsidSect="007F4F9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EC01A" w14:textId="77777777" w:rsidR="00C52093" w:rsidRDefault="00C52093" w:rsidP="0008219C">
      <w:pPr>
        <w:spacing w:after="0" w:line="240" w:lineRule="auto"/>
      </w:pPr>
      <w:r>
        <w:separator/>
      </w:r>
    </w:p>
  </w:endnote>
  <w:endnote w:type="continuationSeparator" w:id="0">
    <w:p w14:paraId="386EC510" w14:textId="77777777" w:rsidR="00C52093" w:rsidRDefault="00C52093" w:rsidP="0008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509574"/>
      <w:docPartObj>
        <w:docPartGallery w:val="Page Numbers (Bottom of Page)"/>
        <w:docPartUnique/>
      </w:docPartObj>
    </w:sdtPr>
    <w:sdtEndPr>
      <w:rPr>
        <w:noProof/>
      </w:rPr>
    </w:sdtEndPr>
    <w:sdtContent>
      <w:p w14:paraId="4B45588F" w14:textId="77777777" w:rsidR="00505F7F" w:rsidRDefault="00505F7F">
        <w:pPr>
          <w:pStyle w:val="Footer"/>
          <w:jc w:val="center"/>
        </w:pPr>
        <w:r>
          <w:fldChar w:fldCharType="begin"/>
        </w:r>
        <w:r>
          <w:instrText xml:space="preserve"> PAGE   \* MERGEFORMAT </w:instrText>
        </w:r>
        <w:r>
          <w:fldChar w:fldCharType="separate"/>
        </w:r>
        <w:r w:rsidR="00C65A9A">
          <w:rPr>
            <w:noProof/>
          </w:rPr>
          <w:t>3</w:t>
        </w:r>
        <w:r>
          <w:rPr>
            <w:noProof/>
          </w:rPr>
          <w:fldChar w:fldCharType="end"/>
        </w:r>
      </w:p>
    </w:sdtContent>
  </w:sdt>
  <w:p w14:paraId="3E633DFE" w14:textId="77777777" w:rsidR="0008219C" w:rsidRDefault="0008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9E57" w14:textId="77777777" w:rsidR="00C52093" w:rsidRDefault="00C52093" w:rsidP="0008219C">
      <w:pPr>
        <w:spacing w:after="0" w:line="240" w:lineRule="auto"/>
      </w:pPr>
      <w:r>
        <w:separator/>
      </w:r>
    </w:p>
  </w:footnote>
  <w:footnote w:type="continuationSeparator" w:id="0">
    <w:p w14:paraId="4AD9E277" w14:textId="77777777" w:rsidR="00C52093" w:rsidRDefault="00C52093" w:rsidP="0008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26E"/>
    <w:multiLevelType w:val="hybridMultilevel"/>
    <w:tmpl w:val="A42C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2C44"/>
    <w:multiLevelType w:val="hybridMultilevel"/>
    <w:tmpl w:val="CF78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B0FA3"/>
    <w:multiLevelType w:val="hybridMultilevel"/>
    <w:tmpl w:val="F372F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E6C80"/>
    <w:multiLevelType w:val="hybridMultilevel"/>
    <w:tmpl w:val="653A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226A6"/>
    <w:multiLevelType w:val="hybridMultilevel"/>
    <w:tmpl w:val="BB36AC4E"/>
    <w:lvl w:ilvl="0" w:tplc="E26279F2">
      <w:start w:val="1"/>
      <w:numFmt w:val="bullet"/>
      <w:lvlText w:val="•"/>
      <w:lvlJc w:val="left"/>
      <w:pPr>
        <w:tabs>
          <w:tab w:val="num" w:pos="720"/>
        </w:tabs>
        <w:ind w:left="720" w:hanging="360"/>
      </w:pPr>
      <w:rPr>
        <w:rFonts w:ascii="Arial" w:hAnsi="Arial" w:hint="default"/>
      </w:rPr>
    </w:lvl>
    <w:lvl w:ilvl="1" w:tplc="C45ED05C">
      <w:start w:val="1"/>
      <w:numFmt w:val="bullet"/>
      <w:lvlText w:val="•"/>
      <w:lvlJc w:val="left"/>
      <w:pPr>
        <w:tabs>
          <w:tab w:val="num" w:pos="1440"/>
        </w:tabs>
        <w:ind w:left="1440" w:hanging="360"/>
      </w:pPr>
      <w:rPr>
        <w:rFonts w:ascii="Arial" w:hAnsi="Arial" w:hint="default"/>
      </w:rPr>
    </w:lvl>
    <w:lvl w:ilvl="2" w:tplc="1A86D056" w:tentative="1">
      <w:start w:val="1"/>
      <w:numFmt w:val="bullet"/>
      <w:lvlText w:val="•"/>
      <w:lvlJc w:val="left"/>
      <w:pPr>
        <w:tabs>
          <w:tab w:val="num" w:pos="2160"/>
        </w:tabs>
        <w:ind w:left="2160" w:hanging="360"/>
      </w:pPr>
      <w:rPr>
        <w:rFonts w:ascii="Arial" w:hAnsi="Arial" w:hint="default"/>
      </w:rPr>
    </w:lvl>
    <w:lvl w:ilvl="3" w:tplc="1D8270AC" w:tentative="1">
      <w:start w:val="1"/>
      <w:numFmt w:val="bullet"/>
      <w:lvlText w:val="•"/>
      <w:lvlJc w:val="left"/>
      <w:pPr>
        <w:tabs>
          <w:tab w:val="num" w:pos="2880"/>
        </w:tabs>
        <w:ind w:left="2880" w:hanging="360"/>
      </w:pPr>
      <w:rPr>
        <w:rFonts w:ascii="Arial" w:hAnsi="Arial" w:hint="default"/>
      </w:rPr>
    </w:lvl>
    <w:lvl w:ilvl="4" w:tplc="D8000D0E" w:tentative="1">
      <w:start w:val="1"/>
      <w:numFmt w:val="bullet"/>
      <w:lvlText w:val="•"/>
      <w:lvlJc w:val="left"/>
      <w:pPr>
        <w:tabs>
          <w:tab w:val="num" w:pos="3600"/>
        </w:tabs>
        <w:ind w:left="3600" w:hanging="360"/>
      </w:pPr>
      <w:rPr>
        <w:rFonts w:ascii="Arial" w:hAnsi="Arial" w:hint="default"/>
      </w:rPr>
    </w:lvl>
    <w:lvl w:ilvl="5" w:tplc="4AFE60FC" w:tentative="1">
      <w:start w:val="1"/>
      <w:numFmt w:val="bullet"/>
      <w:lvlText w:val="•"/>
      <w:lvlJc w:val="left"/>
      <w:pPr>
        <w:tabs>
          <w:tab w:val="num" w:pos="4320"/>
        </w:tabs>
        <w:ind w:left="4320" w:hanging="360"/>
      </w:pPr>
      <w:rPr>
        <w:rFonts w:ascii="Arial" w:hAnsi="Arial" w:hint="default"/>
      </w:rPr>
    </w:lvl>
    <w:lvl w:ilvl="6" w:tplc="1B1EB9EE" w:tentative="1">
      <w:start w:val="1"/>
      <w:numFmt w:val="bullet"/>
      <w:lvlText w:val="•"/>
      <w:lvlJc w:val="left"/>
      <w:pPr>
        <w:tabs>
          <w:tab w:val="num" w:pos="5040"/>
        </w:tabs>
        <w:ind w:left="5040" w:hanging="360"/>
      </w:pPr>
      <w:rPr>
        <w:rFonts w:ascii="Arial" w:hAnsi="Arial" w:hint="default"/>
      </w:rPr>
    </w:lvl>
    <w:lvl w:ilvl="7" w:tplc="539E3466" w:tentative="1">
      <w:start w:val="1"/>
      <w:numFmt w:val="bullet"/>
      <w:lvlText w:val="•"/>
      <w:lvlJc w:val="left"/>
      <w:pPr>
        <w:tabs>
          <w:tab w:val="num" w:pos="5760"/>
        </w:tabs>
        <w:ind w:left="5760" w:hanging="360"/>
      </w:pPr>
      <w:rPr>
        <w:rFonts w:ascii="Arial" w:hAnsi="Arial" w:hint="default"/>
      </w:rPr>
    </w:lvl>
    <w:lvl w:ilvl="8" w:tplc="B6BCC1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BA3425"/>
    <w:multiLevelType w:val="hybridMultilevel"/>
    <w:tmpl w:val="4300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32D57"/>
    <w:multiLevelType w:val="hybridMultilevel"/>
    <w:tmpl w:val="5F34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258B0"/>
    <w:multiLevelType w:val="hybridMultilevel"/>
    <w:tmpl w:val="4E3A7F44"/>
    <w:lvl w:ilvl="0" w:tplc="F89C3AC4">
      <w:start w:val="1"/>
      <w:numFmt w:val="bullet"/>
      <w:lvlText w:val="•"/>
      <w:lvlJc w:val="left"/>
      <w:pPr>
        <w:tabs>
          <w:tab w:val="num" w:pos="720"/>
        </w:tabs>
        <w:ind w:left="720" w:hanging="360"/>
      </w:pPr>
      <w:rPr>
        <w:rFonts w:ascii="Arial" w:hAnsi="Arial" w:hint="default"/>
      </w:rPr>
    </w:lvl>
    <w:lvl w:ilvl="1" w:tplc="C7AEEC7C" w:tentative="1">
      <w:start w:val="1"/>
      <w:numFmt w:val="bullet"/>
      <w:lvlText w:val="•"/>
      <w:lvlJc w:val="left"/>
      <w:pPr>
        <w:tabs>
          <w:tab w:val="num" w:pos="1440"/>
        </w:tabs>
        <w:ind w:left="1440" w:hanging="360"/>
      </w:pPr>
      <w:rPr>
        <w:rFonts w:ascii="Arial" w:hAnsi="Arial" w:hint="default"/>
      </w:rPr>
    </w:lvl>
    <w:lvl w:ilvl="2" w:tplc="0242F1A2" w:tentative="1">
      <w:start w:val="1"/>
      <w:numFmt w:val="bullet"/>
      <w:lvlText w:val="•"/>
      <w:lvlJc w:val="left"/>
      <w:pPr>
        <w:tabs>
          <w:tab w:val="num" w:pos="2160"/>
        </w:tabs>
        <w:ind w:left="2160" w:hanging="360"/>
      </w:pPr>
      <w:rPr>
        <w:rFonts w:ascii="Arial" w:hAnsi="Arial" w:hint="default"/>
      </w:rPr>
    </w:lvl>
    <w:lvl w:ilvl="3" w:tplc="53E881F6" w:tentative="1">
      <w:start w:val="1"/>
      <w:numFmt w:val="bullet"/>
      <w:lvlText w:val="•"/>
      <w:lvlJc w:val="left"/>
      <w:pPr>
        <w:tabs>
          <w:tab w:val="num" w:pos="2880"/>
        </w:tabs>
        <w:ind w:left="2880" w:hanging="360"/>
      </w:pPr>
      <w:rPr>
        <w:rFonts w:ascii="Arial" w:hAnsi="Arial" w:hint="default"/>
      </w:rPr>
    </w:lvl>
    <w:lvl w:ilvl="4" w:tplc="1DA00D12" w:tentative="1">
      <w:start w:val="1"/>
      <w:numFmt w:val="bullet"/>
      <w:lvlText w:val="•"/>
      <w:lvlJc w:val="left"/>
      <w:pPr>
        <w:tabs>
          <w:tab w:val="num" w:pos="3600"/>
        </w:tabs>
        <w:ind w:left="3600" w:hanging="360"/>
      </w:pPr>
      <w:rPr>
        <w:rFonts w:ascii="Arial" w:hAnsi="Arial" w:hint="default"/>
      </w:rPr>
    </w:lvl>
    <w:lvl w:ilvl="5" w:tplc="BC64FB6A" w:tentative="1">
      <w:start w:val="1"/>
      <w:numFmt w:val="bullet"/>
      <w:lvlText w:val="•"/>
      <w:lvlJc w:val="left"/>
      <w:pPr>
        <w:tabs>
          <w:tab w:val="num" w:pos="4320"/>
        </w:tabs>
        <w:ind w:left="4320" w:hanging="360"/>
      </w:pPr>
      <w:rPr>
        <w:rFonts w:ascii="Arial" w:hAnsi="Arial" w:hint="default"/>
      </w:rPr>
    </w:lvl>
    <w:lvl w:ilvl="6" w:tplc="C3C02704" w:tentative="1">
      <w:start w:val="1"/>
      <w:numFmt w:val="bullet"/>
      <w:lvlText w:val="•"/>
      <w:lvlJc w:val="left"/>
      <w:pPr>
        <w:tabs>
          <w:tab w:val="num" w:pos="5040"/>
        </w:tabs>
        <w:ind w:left="5040" w:hanging="360"/>
      </w:pPr>
      <w:rPr>
        <w:rFonts w:ascii="Arial" w:hAnsi="Arial" w:hint="default"/>
      </w:rPr>
    </w:lvl>
    <w:lvl w:ilvl="7" w:tplc="497CAB6A" w:tentative="1">
      <w:start w:val="1"/>
      <w:numFmt w:val="bullet"/>
      <w:lvlText w:val="•"/>
      <w:lvlJc w:val="left"/>
      <w:pPr>
        <w:tabs>
          <w:tab w:val="num" w:pos="5760"/>
        </w:tabs>
        <w:ind w:left="5760" w:hanging="360"/>
      </w:pPr>
      <w:rPr>
        <w:rFonts w:ascii="Arial" w:hAnsi="Arial" w:hint="default"/>
      </w:rPr>
    </w:lvl>
    <w:lvl w:ilvl="8" w:tplc="80CC9F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8A419B"/>
    <w:multiLevelType w:val="hybridMultilevel"/>
    <w:tmpl w:val="574C8C4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403020E1"/>
    <w:multiLevelType w:val="hybridMultilevel"/>
    <w:tmpl w:val="2E0A94F2"/>
    <w:lvl w:ilvl="0" w:tplc="8736BF96">
      <w:start w:val="1"/>
      <w:numFmt w:val="bullet"/>
      <w:lvlText w:val="•"/>
      <w:lvlJc w:val="left"/>
      <w:pPr>
        <w:tabs>
          <w:tab w:val="num" w:pos="720"/>
        </w:tabs>
        <w:ind w:left="720" w:hanging="360"/>
      </w:pPr>
      <w:rPr>
        <w:rFonts w:ascii="Arial" w:hAnsi="Arial" w:hint="default"/>
      </w:rPr>
    </w:lvl>
    <w:lvl w:ilvl="1" w:tplc="65F4DDC0" w:tentative="1">
      <w:start w:val="1"/>
      <w:numFmt w:val="bullet"/>
      <w:lvlText w:val="•"/>
      <w:lvlJc w:val="left"/>
      <w:pPr>
        <w:tabs>
          <w:tab w:val="num" w:pos="1440"/>
        </w:tabs>
        <w:ind w:left="1440" w:hanging="360"/>
      </w:pPr>
      <w:rPr>
        <w:rFonts w:ascii="Arial" w:hAnsi="Arial" w:hint="default"/>
      </w:rPr>
    </w:lvl>
    <w:lvl w:ilvl="2" w:tplc="A4C6F364" w:tentative="1">
      <w:start w:val="1"/>
      <w:numFmt w:val="bullet"/>
      <w:lvlText w:val="•"/>
      <w:lvlJc w:val="left"/>
      <w:pPr>
        <w:tabs>
          <w:tab w:val="num" w:pos="2160"/>
        </w:tabs>
        <w:ind w:left="2160" w:hanging="360"/>
      </w:pPr>
      <w:rPr>
        <w:rFonts w:ascii="Arial" w:hAnsi="Arial" w:hint="default"/>
      </w:rPr>
    </w:lvl>
    <w:lvl w:ilvl="3" w:tplc="D17C1CBC" w:tentative="1">
      <w:start w:val="1"/>
      <w:numFmt w:val="bullet"/>
      <w:lvlText w:val="•"/>
      <w:lvlJc w:val="left"/>
      <w:pPr>
        <w:tabs>
          <w:tab w:val="num" w:pos="2880"/>
        </w:tabs>
        <w:ind w:left="2880" w:hanging="360"/>
      </w:pPr>
      <w:rPr>
        <w:rFonts w:ascii="Arial" w:hAnsi="Arial" w:hint="default"/>
      </w:rPr>
    </w:lvl>
    <w:lvl w:ilvl="4" w:tplc="A4109E0E" w:tentative="1">
      <w:start w:val="1"/>
      <w:numFmt w:val="bullet"/>
      <w:lvlText w:val="•"/>
      <w:lvlJc w:val="left"/>
      <w:pPr>
        <w:tabs>
          <w:tab w:val="num" w:pos="3600"/>
        </w:tabs>
        <w:ind w:left="3600" w:hanging="360"/>
      </w:pPr>
      <w:rPr>
        <w:rFonts w:ascii="Arial" w:hAnsi="Arial" w:hint="default"/>
      </w:rPr>
    </w:lvl>
    <w:lvl w:ilvl="5" w:tplc="07AA81DC" w:tentative="1">
      <w:start w:val="1"/>
      <w:numFmt w:val="bullet"/>
      <w:lvlText w:val="•"/>
      <w:lvlJc w:val="left"/>
      <w:pPr>
        <w:tabs>
          <w:tab w:val="num" w:pos="4320"/>
        </w:tabs>
        <w:ind w:left="4320" w:hanging="360"/>
      </w:pPr>
      <w:rPr>
        <w:rFonts w:ascii="Arial" w:hAnsi="Arial" w:hint="default"/>
      </w:rPr>
    </w:lvl>
    <w:lvl w:ilvl="6" w:tplc="35D6C68A" w:tentative="1">
      <w:start w:val="1"/>
      <w:numFmt w:val="bullet"/>
      <w:lvlText w:val="•"/>
      <w:lvlJc w:val="left"/>
      <w:pPr>
        <w:tabs>
          <w:tab w:val="num" w:pos="5040"/>
        </w:tabs>
        <w:ind w:left="5040" w:hanging="360"/>
      </w:pPr>
      <w:rPr>
        <w:rFonts w:ascii="Arial" w:hAnsi="Arial" w:hint="default"/>
      </w:rPr>
    </w:lvl>
    <w:lvl w:ilvl="7" w:tplc="3D4CFDBA" w:tentative="1">
      <w:start w:val="1"/>
      <w:numFmt w:val="bullet"/>
      <w:lvlText w:val="•"/>
      <w:lvlJc w:val="left"/>
      <w:pPr>
        <w:tabs>
          <w:tab w:val="num" w:pos="5760"/>
        </w:tabs>
        <w:ind w:left="5760" w:hanging="360"/>
      </w:pPr>
      <w:rPr>
        <w:rFonts w:ascii="Arial" w:hAnsi="Arial" w:hint="default"/>
      </w:rPr>
    </w:lvl>
    <w:lvl w:ilvl="8" w:tplc="7AFA56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5D475A"/>
    <w:multiLevelType w:val="hybridMultilevel"/>
    <w:tmpl w:val="1264F8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D324AF7"/>
    <w:multiLevelType w:val="hybridMultilevel"/>
    <w:tmpl w:val="463A89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77E4279"/>
    <w:multiLevelType w:val="hybridMultilevel"/>
    <w:tmpl w:val="DC901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D6F1D"/>
    <w:multiLevelType w:val="hybridMultilevel"/>
    <w:tmpl w:val="E4C2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00091"/>
    <w:multiLevelType w:val="hybridMultilevel"/>
    <w:tmpl w:val="D1B2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C3BC5"/>
    <w:multiLevelType w:val="hybridMultilevel"/>
    <w:tmpl w:val="4D7CF4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B7765CC"/>
    <w:multiLevelType w:val="hybridMultilevel"/>
    <w:tmpl w:val="5CE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52F28"/>
    <w:multiLevelType w:val="multilevel"/>
    <w:tmpl w:val="923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4"/>
  </w:num>
  <w:num w:numId="4">
    <w:abstractNumId w:val="16"/>
  </w:num>
  <w:num w:numId="5">
    <w:abstractNumId w:val="5"/>
  </w:num>
  <w:num w:numId="6">
    <w:abstractNumId w:val="15"/>
  </w:num>
  <w:num w:numId="7">
    <w:abstractNumId w:val="11"/>
  </w:num>
  <w:num w:numId="8">
    <w:abstractNumId w:val="4"/>
  </w:num>
  <w:num w:numId="9">
    <w:abstractNumId w:val="9"/>
  </w:num>
  <w:num w:numId="10">
    <w:abstractNumId w:val="7"/>
  </w:num>
  <w:num w:numId="11">
    <w:abstractNumId w:val="6"/>
  </w:num>
  <w:num w:numId="12">
    <w:abstractNumId w:val="13"/>
  </w:num>
  <w:num w:numId="13">
    <w:abstractNumId w:val="3"/>
  </w:num>
  <w:num w:numId="14">
    <w:abstractNumId w:val="12"/>
  </w:num>
  <w:num w:numId="15">
    <w:abstractNumId w:val="17"/>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01"/>
    <w:rsid w:val="000121B0"/>
    <w:rsid w:val="00012D02"/>
    <w:rsid w:val="00036969"/>
    <w:rsid w:val="00070372"/>
    <w:rsid w:val="00071C43"/>
    <w:rsid w:val="00082077"/>
    <w:rsid w:val="0008219C"/>
    <w:rsid w:val="000B3E17"/>
    <w:rsid w:val="000E4F14"/>
    <w:rsid w:val="00123D25"/>
    <w:rsid w:val="0013543F"/>
    <w:rsid w:val="0016784A"/>
    <w:rsid w:val="00184C19"/>
    <w:rsid w:val="001B0EB1"/>
    <w:rsid w:val="001D0022"/>
    <w:rsid w:val="001D5177"/>
    <w:rsid w:val="001D724B"/>
    <w:rsid w:val="001F34EC"/>
    <w:rsid w:val="001F76E5"/>
    <w:rsid w:val="0020705C"/>
    <w:rsid w:val="0021372F"/>
    <w:rsid w:val="00214038"/>
    <w:rsid w:val="00245CEA"/>
    <w:rsid w:val="002613F7"/>
    <w:rsid w:val="00296955"/>
    <w:rsid w:val="002C3F79"/>
    <w:rsid w:val="002F5097"/>
    <w:rsid w:val="002F7E89"/>
    <w:rsid w:val="00313B68"/>
    <w:rsid w:val="00331264"/>
    <w:rsid w:val="00350BE1"/>
    <w:rsid w:val="00371254"/>
    <w:rsid w:val="003A0A81"/>
    <w:rsid w:val="003A33AF"/>
    <w:rsid w:val="003B2FF7"/>
    <w:rsid w:val="003B45B4"/>
    <w:rsid w:val="004010B0"/>
    <w:rsid w:val="00402CFE"/>
    <w:rsid w:val="0040365D"/>
    <w:rsid w:val="004330FA"/>
    <w:rsid w:val="00447501"/>
    <w:rsid w:val="0045498B"/>
    <w:rsid w:val="004A3A3C"/>
    <w:rsid w:val="00501A92"/>
    <w:rsid w:val="0050314E"/>
    <w:rsid w:val="005033CB"/>
    <w:rsid w:val="00505F7F"/>
    <w:rsid w:val="00506992"/>
    <w:rsid w:val="00522976"/>
    <w:rsid w:val="00523096"/>
    <w:rsid w:val="00543071"/>
    <w:rsid w:val="005575CD"/>
    <w:rsid w:val="00582F8F"/>
    <w:rsid w:val="005B48E3"/>
    <w:rsid w:val="005E06EF"/>
    <w:rsid w:val="005F7D84"/>
    <w:rsid w:val="00600BA3"/>
    <w:rsid w:val="0061640F"/>
    <w:rsid w:val="006344ED"/>
    <w:rsid w:val="006434EA"/>
    <w:rsid w:val="00650030"/>
    <w:rsid w:val="00667C95"/>
    <w:rsid w:val="0067017D"/>
    <w:rsid w:val="0069488A"/>
    <w:rsid w:val="006A286E"/>
    <w:rsid w:val="006E6236"/>
    <w:rsid w:val="006F1EC9"/>
    <w:rsid w:val="006F79E9"/>
    <w:rsid w:val="007512EB"/>
    <w:rsid w:val="00756178"/>
    <w:rsid w:val="007C4467"/>
    <w:rsid w:val="007D454D"/>
    <w:rsid w:val="007E6850"/>
    <w:rsid w:val="007F4F97"/>
    <w:rsid w:val="00853E03"/>
    <w:rsid w:val="008E7986"/>
    <w:rsid w:val="009116E6"/>
    <w:rsid w:val="00914969"/>
    <w:rsid w:val="00964AD1"/>
    <w:rsid w:val="00983F09"/>
    <w:rsid w:val="009A0C5D"/>
    <w:rsid w:val="009F2B18"/>
    <w:rsid w:val="00A52033"/>
    <w:rsid w:val="00A55C13"/>
    <w:rsid w:val="00AA0981"/>
    <w:rsid w:val="00AC1615"/>
    <w:rsid w:val="00AF555F"/>
    <w:rsid w:val="00B00FB6"/>
    <w:rsid w:val="00B02663"/>
    <w:rsid w:val="00B15480"/>
    <w:rsid w:val="00B26D7D"/>
    <w:rsid w:val="00B36065"/>
    <w:rsid w:val="00B81DB9"/>
    <w:rsid w:val="00B92B34"/>
    <w:rsid w:val="00BB2E23"/>
    <w:rsid w:val="00BE2340"/>
    <w:rsid w:val="00C02269"/>
    <w:rsid w:val="00C14D91"/>
    <w:rsid w:val="00C26D3A"/>
    <w:rsid w:val="00C52093"/>
    <w:rsid w:val="00C609FE"/>
    <w:rsid w:val="00C65A9A"/>
    <w:rsid w:val="00CA0EC8"/>
    <w:rsid w:val="00CD0EFC"/>
    <w:rsid w:val="00CE7960"/>
    <w:rsid w:val="00CE7E91"/>
    <w:rsid w:val="00CF00F6"/>
    <w:rsid w:val="00CF3AAD"/>
    <w:rsid w:val="00D004C1"/>
    <w:rsid w:val="00D644CD"/>
    <w:rsid w:val="00D953C3"/>
    <w:rsid w:val="00D97512"/>
    <w:rsid w:val="00DA1D22"/>
    <w:rsid w:val="00DA27FD"/>
    <w:rsid w:val="00E049E7"/>
    <w:rsid w:val="00E15BE7"/>
    <w:rsid w:val="00E15FB2"/>
    <w:rsid w:val="00E44B64"/>
    <w:rsid w:val="00E55F2B"/>
    <w:rsid w:val="00E607A7"/>
    <w:rsid w:val="00E65791"/>
    <w:rsid w:val="00E95377"/>
    <w:rsid w:val="00EB7843"/>
    <w:rsid w:val="00EC1204"/>
    <w:rsid w:val="00EC1970"/>
    <w:rsid w:val="00EC47F6"/>
    <w:rsid w:val="00EC5C51"/>
    <w:rsid w:val="00ED43A5"/>
    <w:rsid w:val="00F420D1"/>
    <w:rsid w:val="00F6559D"/>
    <w:rsid w:val="00F84E63"/>
    <w:rsid w:val="00FA5437"/>
    <w:rsid w:val="00FE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18625"/>
  <w15:docId w15:val="{FA0931EF-FEB4-45C0-9F8F-6DEF0124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78"/>
    <w:rPr>
      <w:rFonts w:ascii="Arial" w:hAnsi="Arial"/>
    </w:rPr>
  </w:style>
  <w:style w:type="paragraph" w:styleId="Heading4">
    <w:name w:val="heading 4"/>
    <w:basedOn w:val="Normal"/>
    <w:link w:val="Heading4Char"/>
    <w:uiPriority w:val="9"/>
    <w:qFormat/>
    <w:rsid w:val="00245C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34EA"/>
    <w:pPr>
      <w:ind w:left="720"/>
      <w:contextualSpacing/>
    </w:pPr>
  </w:style>
  <w:style w:type="paragraph" w:styleId="Header">
    <w:name w:val="header"/>
    <w:basedOn w:val="Normal"/>
    <w:link w:val="HeaderChar"/>
    <w:uiPriority w:val="99"/>
    <w:unhideWhenUsed/>
    <w:rsid w:val="00082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19C"/>
  </w:style>
  <w:style w:type="paragraph" w:styleId="Footer">
    <w:name w:val="footer"/>
    <w:basedOn w:val="Normal"/>
    <w:link w:val="FooterChar"/>
    <w:uiPriority w:val="99"/>
    <w:unhideWhenUsed/>
    <w:rsid w:val="00082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19C"/>
  </w:style>
  <w:style w:type="paragraph" w:styleId="BalloonText">
    <w:name w:val="Balloon Text"/>
    <w:basedOn w:val="Normal"/>
    <w:link w:val="BalloonTextChar"/>
    <w:uiPriority w:val="99"/>
    <w:semiHidden/>
    <w:unhideWhenUsed/>
    <w:rsid w:val="00A5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33"/>
    <w:rPr>
      <w:rFonts w:ascii="Tahoma" w:hAnsi="Tahoma" w:cs="Tahoma"/>
      <w:sz w:val="16"/>
      <w:szCs w:val="16"/>
    </w:rPr>
  </w:style>
  <w:style w:type="character" w:styleId="Emphasis">
    <w:name w:val="Emphasis"/>
    <w:basedOn w:val="DefaultParagraphFont"/>
    <w:uiPriority w:val="20"/>
    <w:qFormat/>
    <w:rsid w:val="002F7E89"/>
    <w:rPr>
      <w:i/>
      <w:iCs/>
    </w:rPr>
  </w:style>
  <w:style w:type="character" w:styleId="CommentReference">
    <w:name w:val="annotation reference"/>
    <w:basedOn w:val="DefaultParagraphFont"/>
    <w:uiPriority w:val="99"/>
    <w:semiHidden/>
    <w:unhideWhenUsed/>
    <w:rsid w:val="00582F8F"/>
    <w:rPr>
      <w:sz w:val="16"/>
      <w:szCs w:val="16"/>
    </w:rPr>
  </w:style>
  <w:style w:type="paragraph" w:styleId="CommentText">
    <w:name w:val="annotation text"/>
    <w:basedOn w:val="Normal"/>
    <w:link w:val="CommentTextChar"/>
    <w:uiPriority w:val="99"/>
    <w:semiHidden/>
    <w:unhideWhenUsed/>
    <w:rsid w:val="00582F8F"/>
    <w:pPr>
      <w:spacing w:line="240" w:lineRule="auto"/>
    </w:pPr>
    <w:rPr>
      <w:sz w:val="20"/>
      <w:szCs w:val="20"/>
    </w:rPr>
  </w:style>
  <w:style w:type="character" w:customStyle="1" w:styleId="CommentTextChar">
    <w:name w:val="Comment Text Char"/>
    <w:basedOn w:val="DefaultParagraphFont"/>
    <w:link w:val="CommentText"/>
    <w:uiPriority w:val="99"/>
    <w:semiHidden/>
    <w:rsid w:val="00582F8F"/>
    <w:rPr>
      <w:sz w:val="20"/>
      <w:szCs w:val="20"/>
    </w:rPr>
  </w:style>
  <w:style w:type="paragraph" w:styleId="CommentSubject">
    <w:name w:val="annotation subject"/>
    <w:basedOn w:val="CommentText"/>
    <w:next w:val="CommentText"/>
    <w:link w:val="CommentSubjectChar"/>
    <w:uiPriority w:val="99"/>
    <w:semiHidden/>
    <w:unhideWhenUsed/>
    <w:rsid w:val="00582F8F"/>
    <w:rPr>
      <w:b/>
      <w:bCs/>
    </w:rPr>
  </w:style>
  <w:style w:type="character" w:customStyle="1" w:styleId="CommentSubjectChar">
    <w:name w:val="Comment Subject Char"/>
    <w:basedOn w:val="CommentTextChar"/>
    <w:link w:val="CommentSubject"/>
    <w:uiPriority w:val="99"/>
    <w:semiHidden/>
    <w:rsid w:val="00582F8F"/>
    <w:rPr>
      <w:b/>
      <w:bCs/>
      <w:sz w:val="20"/>
      <w:szCs w:val="20"/>
    </w:rPr>
  </w:style>
  <w:style w:type="character" w:styleId="Hyperlink">
    <w:name w:val="Hyperlink"/>
    <w:basedOn w:val="DefaultParagraphFont"/>
    <w:uiPriority w:val="99"/>
    <w:unhideWhenUsed/>
    <w:rsid w:val="00CF00F6"/>
    <w:rPr>
      <w:color w:val="0000FF" w:themeColor="hyperlink"/>
      <w:u w:val="single"/>
    </w:rPr>
  </w:style>
  <w:style w:type="character" w:customStyle="1" w:styleId="ListParagraphChar">
    <w:name w:val="List Paragraph Char"/>
    <w:link w:val="ListParagraph"/>
    <w:uiPriority w:val="34"/>
    <w:locked/>
    <w:rsid w:val="00506992"/>
  </w:style>
  <w:style w:type="paragraph" w:styleId="NormalWeb">
    <w:name w:val="Normal (Web)"/>
    <w:basedOn w:val="Normal"/>
    <w:uiPriority w:val="99"/>
    <w:unhideWhenUsed/>
    <w:rsid w:val="00245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245CE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45CEA"/>
    <w:rPr>
      <w:b/>
      <w:bCs/>
    </w:rPr>
  </w:style>
  <w:style w:type="paragraph" w:styleId="NoSpacing">
    <w:name w:val="No Spacing"/>
    <w:uiPriority w:val="1"/>
    <w:qFormat/>
    <w:rsid w:val="009116E6"/>
    <w:pPr>
      <w:spacing w:after="0" w:line="240" w:lineRule="auto"/>
    </w:pPr>
    <w:rPr>
      <w:rFonts w:ascii="Arial" w:hAnsi="Arial"/>
    </w:rPr>
  </w:style>
  <w:style w:type="paragraph" w:customStyle="1" w:styleId="Default">
    <w:name w:val="Default"/>
    <w:rsid w:val="00EC1970"/>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EC1970"/>
    <w:rPr>
      <w:rFonts w:cs="ITC Franklin Gothic Std Book"/>
      <w:color w:val="000000"/>
      <w:sz w:val="20"/>
      <w:szCs w:val="20"/>
    </w:rPr>
  </w:style>
  <w:style w:type="paragraph" w:styleId="FootnoteText">
    <w:name w:val="footnote text"/>
    <w:basedOn w:val="Normal"/>
    <w:link w:val="FootnoteTextChar"/>
    <w:uiPriority w:val="99"/>
    <w:semiHidden/>
    <w:unhideWhenUsed/>
    <w:rsid w:val="00911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6E6"/>
    <w:rPr>
      <w:rFonts w:ascii="Arial" w:hAnsi="Arial"/>
      <w:sz w:val="20"/>
      <w:szCs w:val="20"/>
    </w:rPr>
  </w:style>
  <w:style w:type="character" w:styleId="FootnoteReference">
    <w:name w:val="footnote reference"/>
    <w:basedOn w:val="DefaultParagraphFont"/>
    <w:uiPriority w:val="99"/>
    <w:semiHidden/>
    <w:unhideWhenUsed/>
    <w:rsid w:val="00911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536">
      <w:bodyDiv w:val="1"/>
      <w:marLeft w:val="0"/>
      <w:marRight w:val="0"/>
      <w:marTop w:val="0"/>
      <w:marBottom w:val="0"/>
      <w:divBdr>
        <w:top w:val="none" w:sz="0" w:space="0" w:color="auto"/>
        <w:left w:val="none" w:sz="0" w:space="0" w:color="auto"/>
        <w:bottom w:val="none" w:sz="0" w:space="0" w:color="auto"/>
        <w:right w:val="none" w:sz="0" w:space="0" w:color="auto"/>
      </w:divBdr>
    </w:div>
    <w:div w:id="9995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yingmatters@leeds.gov.uk" TargetMode="External"/><Relationship Id="rId4" Type="http://schemas.openxmlformats.org/officeDocument/2006/relationships/settings" Target="settings.xml"/><Relationship Id="rId9" Type="http://schemas.openxmlformats.org/officeDocument/2006/relationships/hyperlink" Target="mailto:dyingmatters@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DF30-96C6-4EFC-84AD-8F5A5D0C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Messenger, Elizabeth</dc:creator>
  <cp:lastModifiedBy>Jane Robinson</cp:lastModifiedBy>
  <cp:revision>2</cp:revision>
  <cp:lastPrinted>2016-02-25T15:57:00Z</cp:lastPrinted>
  <dcterms:created xsi:type="dcterms:W3CDTF">2021-03-03T10:14:00Z</dcterms:created>
  <dcterms:modified xsi:type="dcterms:W3CDTF">2021-03-03T10:14:00Z</dcterms:modified>
</cp:coreProperties>
</file>