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9E2" w:rsidRDefault="006A4C70" w:rsidP="005D79E2">
      <w:pPr>
        <w:jc w:val="right"/>
      </w:pPr>
      <w:r>
        <w:rPr>
          <w:noProof/>
          <w:lang w:eastAsia="en-GB"/>
        </w:rPr>
        <w:drawing>
          <wp:anchor distT="0" distB="0" distL="114300" distR="114300" simplePos="0" relativeHeight="251658240" behindDoc="1" locked="1" layoutInCell="1" allowOverlap="1" wp14:anchorId="405EF90D" wp14:editId="168539C6">
            <wp:simplePos x="0" y="0"/>
            <wp:positionH relativeFrom="margin">
              <wp:align>center</wp:align>
            </wp:positionH>
            <wp:positionV relativeFrom="paragraph">
              <wp:posOffset>-457200</wp:posOffset>
            </wp:positionV>
            <wp:extent cx="6159600" cy="9982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FSquiggle.pn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6159600" cy="998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60CCD969" wp14:editId="2DBD6A63">
            <wp:extent cx="3304540" cy="91015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F_Logo_OffWhite_(W-2000px)_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2350" cy="917817"/>
                    </a:xfrm>
                    <a:prstGeom prst="rect">
                      <a:avLst/>
                    </a:prstGeom>
                  </pic:spPr>
                </pic:pic>
              </a:graphicData>
            </a:graphic>
          </wp:inline>
        </w:drawing>
      </w:r>
    </w:p>
    <w:p w:rsidR="002E2498" w:rsidRDefault="00674D75" w:rsidP="005D79E2">
      <w:pPr>
        <w:jc w:val="right"/>
      </w:pPr>
    </w:p>
    <w:p w:rsidR="005D79E2" w:rsidRDefault="005D79E2" w:rsidP="005D79E2">
      <w:pPr>
        <w:jc w:val="right"/>
      </w:pPr>
    </w:p>
    <w:p w:rsidR="005D79E2" w:rsidRDefault="005D79E2" w:rsidP="005D79E2">
      <w:pPr>
        <w:jc w:val="right"/>
      </w:pPr>
    </w:p>
    <w:p w:rsidR="005D79E2" w:rsidRDefault="005D79E2" w:rsidP="005D79E2">
      <w:pPr>
        <w:jc w:val="right"/>
      </w:pPr>
    </w:p>
    <w:p w:rsidR="005D79E2" w:rsidRDefault="005D79E2" w:rsidP="005D79E2">
      <w:pPr>
        <w:jc w:val="right"/>
      </w:pPr>
    </w:p>
    <w:p w:rsidR="005D79E2" w:rsidRDefault="005D79E2" w:rsidP="005D79E2">
      <w:pPr>
        <w:jc w:val="right"/>
      </w:pPr>
    </w:p>
    <w:p w:rsidR="005D79E2" w:rsidRDefault="005D79E2" w:rsidP="005D79E2">
      <w:pPr>
        <w:jc w:val="right"/>
      </w:pPr>
    </w:p>
    <w:p w:rsidR="005D79E2" w:rsidRDefault="005D79E2" w:rsidP="005D79E2">
      <w:pPr>
        <w:ind w:left="3600" w:firstLine="720"/>
        <w:rPr>
          <w:b/>
          <w:sz w:val="56"/>
          <w:szCs w:val="56"/>
        </w:rPr>
      </w:pPr>
    </w:p>
    <w:p w:rsidR="005D79E2" w:rsidRDefault="005D79E2" w:rsidP="005D79E2">
      <w:pPr>
        <w:ind w:left="3600" w:firstLine="720"/>
        <w:rPr>
          <w:b/>
          <w:sz w:val="56"/>
          <w:szCs w:val="56"/>
        </w:rPr>
      </w:pPr>
    </w:p>
    <w:p w:rsidR="005D79E2" w:rsidRDefault="005D79E2" w:rsidP="005D79E2">
      <w:pPr>
        <w:ind w:left="3600" w:firstLine="720"/>
        <w:rPr>
          <w:b/>
          <w:sz w:val="56"/>
          <w:szCs w:val="56"/>
        </w:rPr>
      </w:pPr>
    </w:p>
    <w:p w:rsidR="005D79E2" w:rsidRDefault="005D79E2" w:rsidP="005D79E2">
      <w:pPr>
        <w:ind w:left="3600" w:firstLine="720"/>
        <w:rPr>
          <w:b/>
          <w:sz w:val="56"/>
          <w:szCs w:val="56"/>
        </w:rPr>
      </w:pPr>
    </w:p>
    <w:p w:rsidR="005D79E2" w:rsidRDefault="005D79E2" w:rsidP="005D79E2">
      <w:pPr>
        <w:ind w:left="3600" w:firstLine="720"/>
        <w:rPr>
          <w:b/>
          <w:sz w:val="56"/>
          <w:szCs w:val="56"/>
        </w:rPr>
      </w:pPr>
    </w:p>
    <w:p w:rsidR="005D79E2" w:rsidRPr="005D79E2" w:rsidRDefault="005D79E2" w:rsidP="006A4C70">
      <w:pPr>
        <w:ind w:left="2160" w:firstLine="720"/>
        <w:rPr>
          <w:b/>
          <w:sz w:val="72"/>
          <w:szCs w:val="72"/>
        </w:rPr>
      </w:pPr>
      <w:r w:rsidRPr="005D79E2">
        <w:rPr>
          <w:b/>
          <w:sz w:val="72"/>
          <w:szCs w:val="72"/>
        </w:rPr>
        <w:t xml:space="preserve">Job Description for </w:t>
      </w:r>
    </w:p>
    <w:p w:rsidR="005D79E2" w:rsidRDefault="005D79E2" w:rsidP="005D79E2"/>
    <w:p w:rsidR="005D79E2" w:rsidRPr="005D79E2" w:rsidRDefault="005D79E2" w:rsidP="005D79E2">
      <w:pPr>
        <w:ind w:left="2160" w:firstLine="720"/>
        <w:rPr>
          <w:sz w:val="52"/>
          <w:szCs w:val="52"/>
        </w:rPr>
      </w:pPr>
      <w:r w:rsidRPr="005D79E2">
        <w:rPr>
          <w:sz w:val="52"/>
          <w:szCs w:val="52"/>
        </w:rPr>
        <w:t>Development Worker</w:t>
      </w:r>
    </w:p>
    <w:p w:rsidR="006A4C70" w:rsidRDefault="006A4C70" w:rsidP="005D79E2">
      <w:pPr>
        <w:ind w:left="2160" w:firstLine="720"/>
        <w:rPr>
          <w:sz w:val="32"/>
          <w:szCs w:val="32"/>
        </w:rPr>
      </w:pPr>
    </w:p>
    <w:p w:rsidR="00341003" w:rsidRDefault="00341003" w:rsidP="005D79E2">
      <w:pPr>
        <w:ind w:left="2160" w:firstLine="720"/>
        <w:rPr>
          <w:sz w:val="32"/>
          <w:szCs w:val="32"/>
        </w:rPr>
      </w:pPr>
    </w:p>
    <w:p w:rsidR="005D79E2" w:rsidRPr="005D79E2" w:rsidRDefault="000B221C" w:rsidP="005D79E2">
      <w:pPr>
        <w:ind w:left="2160" w:firstLine="720"/>
        <w:rPr>
          <w:sz w:val="32"/>
          <w:szCs w:val="32"/>
        </w:rPr>
      </w:pPr>
      <w:r>
        <w:rPr>
          <w:sz w:val="32"/>
          <w:szCs w:val="32"/>
        </w:rPr>
        <w:t>March</w:t>
      </w:r>
      <w:r w:rsidR="005D79E2" w:rsidRPr="005D79E2">
        <w:rPr>
          <w:sz w:val="32"/>
          <w:szCs w:val="32"/>
        </w:rPr>
        <w:t xml:space="preserve"> 2017</w:t>
      </w:r>
    </w:p>
    <w:p w:rsidR="005D79E2" w:rsidRPr="005D79E2" w:rsidRDefault="005D79E2" w:rsidP="005D79E2">
      <w:pPr>
        <w:ind w:left="3600" w:firstLine="720"/>
        <w:rPr>
          <w:sz w:val="40"/>
          <w:szCs w:val="40"/>
        </w:rPr>
      </w:pPr>
    </w:p>
    <w:p w:rsidR="005D79E2" w:rsidRDefault="00341003" w:rsidP="005D79E2">
      <w:r>
        <w:rPr>
          <w:noProof/>
          <w:lang w:eastAsia="en-GB"/>
        </w:rPr>
        <w:lastRenderedPageBreak/>
        <w:drawing>
          <wp:inline distT="0" distB="0" distL="0" distR="0">
            <wp:extent cx="2387600" cy="65760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F_Logo_OffWhite_(W-2000px)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1454" cy="658671"/>
                    </a:xfrm>
                    <a:prstGeom prst="rect">
                      <a:avLst/>
                    </a:prstGeom>
                  </pic:spPr>
                </pic:pic>
              </a:graphicData>
            </a:graphic>
          </wp:inline>
        </w:drawing>
      </w:r>
    </w:p>
    <w:p w:rsidR="005D79E2" w:rsidRPr="00341003" w:rsidRDefault="00341003" w:rsidP="00341003">
      <w:pPr>
        <w:jc w:val="center"/>
        <w:rPr>
          <w:b/>
          <w:sz w:val="28"/>
          <w:szCs w:val="28"/>
        </w:rPr>
      </w:pPr>
      <w:r w:rsidRPr="00341003">
        <w:rPr>
          <w:b/>
          <w:sz w:val="28"/>
          <w:szCs w:val="28"/>
        </w:rPr>
        <w:t>Development Worker</w:t>
      </w:r>
    </w:p>
    <w:p w:rsidR="00341003" w:rsidRPr="00341003" w:rsidRDefault="00341003" w:rsidP="00341003">
      <w:pPr>
        <w:jc w:val="center"/>
        <w:rPr>
          <w:b/>
          <w:sz w:val="28"/>
          <w:szCs w:val="28"/>
        </w:rPr>
      </w:pPr>
      <w:r w:rsidRPr="00341003">
        <w:rPr>
          <w:b/>
          <w:sz w:val="28"/>
          <w:szCs w:val="28"/>
        </w:rPr>
        <w:t>Job Description</w:t>
      </w:r>
    </w:p>
    <w:p w:rsidR="00341003" w:rsidRDefault="00341003" w:rsidP="00341003">
      <w:pPr>
        <w:jc w:val="center"/>
        <w:rPr>
          <w:sz w:val="28"/>
          <w:szCs w:val="28"/>
        </w:rPr>
      </w:pPr>
    </w:p>
    <w:p w:rsidR="00341003" w:rsidRDefault="00341003" w:rsidP="00341003">
      <w:pPr>
        <w:rPr>
          <w:b/>
          <w:color w:val="234060"/>
          <w:sz w:val="28"/>
          <w:szCs w:val="28"/>
        </w:rPr>
      </w:pPr>
      <w:r w:rsidRPr="009F6167">
        <w:rPr>
          <w:b/>
          <w:color w:val="234060"/>
          <w:sz w:val="28"/>
          <w:szCs w:val="28"/>
        </w:rPr>
        <w:t xml:space="preserve">Context </w:t>
      </w:r>
    </w:p>
    <w:p w:rsidR="009F6167" w:rsidRPr="009F6167" w:rsidRDefault="009F6167" w:rsidP="009F6167">
      <w:pPr>
        <w:rPr>
          <w:color w:val="000000" w:themeColor="text1"/>
        </w:rPr>
      </w:pPr>
      <w:r>
        <w:rPr>
          <w:color w:val="000000" w:themeColor="text1"/>
        </w:rPr>
        <w:t xml:space="preserve">Established in 1996, </w:t>
      </w:r>
      <w:r w:rsidRPr="009F6167">
        <w:rPr>
          <w:color w:val="000000" w:themeColor="text1"/>
        </w:rPr>
        <w:t xml:space="preserve">Leeds Bereavement Forum is a small charity based in </w:t>
      </w:r>
      <w:r w:rsidR="00C854D3" w:rsidRPr="009F6167">
        <w:rPr>
          <w:color w:val="000000" w:themeColor="text1"/>
        </w:rPr>
        <w:t>Leeds, which</w:t>
      </w:r>
      <w:r w:rsidRPr="009F6167">
        <w:rPr>
          <w:color w:val="000000" w:themeColor="text1"/>
        </w:rPr>
        <w:t xml:space="preserve"> works to develop and improve bereavement services in the city.</w:t>
      </w:r>
    </w:p>
    <w:p w:rsidR="009F6167" w:rsidRPr="009F6167" w:rsidRDefault="009F6167" w:rsidP="009F6167">
      <w:pPr>
        <w:pStyle w:val="ListParagraph"/>
        <w:numPr>
          <w:ilvl w:val="0"/>
          <w:numId w:val="1"/>
        </w:numPr>
        <w:rPr>
          <w:color w:val="000000" w:themeColor="text1"/>
        </w:rPr>
      </w:pPr>
      <w:r w:rsidRPr="009F6167">
        <w:rPr>
          <w:color w:val="000000" w:themeColor="text1"/>
        </w:rPr>
        <w:t>We signpost individuals to the most appropriate bereavement service either locally or nationally. You do not need to be referred to us, our service is free and open to all</w:t>
      </w:r>
    </w:p>
    <w:p w:rsidR="009F6167" w:rsidRPr="009F6167" w:rsidRDefault="009F6167" w:rsidP="009F6167">
      <w:pPr>
        <w:pStyle w:val="ListParagraph"/>
        <w:numPr>
          <w:ilvl w:val="0"/>
          <w:numId w:val="1"/>
        </w:numPr>
        <w:rPr>
          <w:color w:val="000000" w:themeColor="text1"/>
        </w:rPr>
      </w:pPr>
      <w:r w:rsidRPr="009F6167">
        <w:rPr>
          <w:color w:val="000000" w:themeColor="text1"/>
        </w:rPr>
        <w:t>We provide training, information, events and conferences to people who work in the area of bereavement to support their professional development. We work in partnership with organisations across the city to improve the provision of bereavement services</w:t>
      </w:r>
    </w:p>
    <w:p w:rsidR="009F6167" w:rsidRDefault="009F6167" w:rsidP="009F6167">
      <w:pPr>
        <w:pStyle w:val="ListParagraph"/>
        <w:numPr>
          <w:ilvl w:val="0"/>
          <w:numId w:val="1"/>
        </w:numPr>
        <w:rPr>
          <w:color w:val="000000" w:themeColor="text1"/>
        </w:rPr>
      </w:pPr>
      <w:r w:rsidRPr="009F6167">
        <w:rPr>
          <w:color w:val="000000" w:themeColor="text1"/>
        </w:rPr>
        <w:t>We campaign to help people talk more openly about dying, death and bereavement and to make plans for the end of life. We work in partnership with Dying Matters nationally and locally</w:t>
      </w:r>
    </w:p>
    <w:p w:rsidR="000B7A1A" w:rsidRDefault="000B7A1A" w:rsidP="000B7A1A">
      <w:pPr>
        <w:rPr>
          <w:color w:val="000000" w:themeColor="text1"/>
        </w:rPr>
      </w:pPr>
      <w:proofErr w:type="gramStart"/>
      <w:r>
        <w:rPr>
          <w:color w:val="000000" w:themeColor="text1"/>
        </w:rPr>
        <w:t xml:space="preserve">Leeds Bereavement Forum is funded by </w:t>
      </w:r>
      <w:r w:rsidR="00C854D3">
        <w:rPr>
          <w:color w:val="000000" w:themeColor="text1"/>
        </w:rPr>
        <w:t xml:space="preserve">the three </w:t>
      </w:r>
      <w:r>
        <w:rPr>
          <w:color w:val="000000" w:themeColor="text1"/>
        </w:rPr>
        <w:t>Leeds Clinical Commissioning Group</w:t>
      </w:r>
      <w:r w:rsidR="00C854D3">
        <w:rPr>
          <w:color w:val="000000" w:themeColor="text1"/>
        </w:rPr>
        <w:t>s</w:t>
      </w:r>
      <w:proofErr w:type="gramEnd"/>
      <w:r w:rsidR="00C854D3">
        <w:rPr>
          <w:color w:val="000000" w:themeColor="text1"/>
        </w:rPr>
        <w:t>. Our f</w:t>
      </w:r>
      <w:r>
        <w:rPr>
          <w:color w:val="000000" w:themeColor="text1"/>
        </w:rPr>
        <w:t xml:space="preserve">unding </w:t>
      </w:r>
      <w:proofErr w:type="gramStart"/>
      <w:r>
        <w:rPr>
          <w:color w:val="000000" w:themeColor="text1"/>
        </w:rPr>
        <w:t>has been confirmed</w:t>
      </w:r>
      <w:proofErr w:type="gramEnd"/>
      <w:r>
        <w:rPr>
          <w:color w:val="000000" w:themeColor="text1"/>
        </w:rPr>
        <w:t xml:space="preserve"> for the next two years from April 2017 to March 2019.</w:t>
      </w:r>
    </w:p>
    <w:p w:rsidR="000B7A1A" w:rsidRPr="000B7A1A" w:rsidRDefault="00674D75" w:rsidP="000B7A1A">
      <w:pPr>
        <w:rPr>
          <w:color w:val="000000" w:themeColor="text1"/>
        </w:rPr>
      </w:pPr>
      <w:r>
        <w:rPr>
          <w:color w:val="234060"/>
        </w:rPr>
        <w:pict>
          <v:rect id="_x0000_i1025" style="width:0;height:1.5pt" o:hralign="center" o:hrstd="t" o:hr="t" fillcolor="#a0a0a0" stroked="f"/>
        </w:pict>
      </w:r>
    </w:p>
    <w:p w:rsidR="009F6167" w:rsidRPr="009F6167" w:rsidRDefault="009F6167" w:rsidP="009F6167">
      <w:pPr>
        <w:rPr>
          <w:b/>
          <w:color w:val="234060"/>
          <w:sz w:val="26"/>
          <w:szCs w:val="26"/>
        </w:rPr>
      </w:pPr>
      <w:r w:rsidRPr="009F6167">
        <w:rPr>
          <w:b/>
          <w:color w:val="234060"/>
          <w:sz w:val="26"/>
          <w:szCs w:val="26"/>
        </w:rPr>
        <w:t>Role Summary</w:t>
      </w:r>
    </w:p>
    <w:p w:rsidR="00CA0F2F" w:rsidRDefault="000B221C" w:rsidP="00CA0F2F">
      <w:r>
        <w:t>We are looking for an enthusiastic, highly motivated</w:t>
      </w:r>
      <w:r w:rsidR="008D6BE8">
        <w:t>, flexible</w:t>
      </w:r>
      <w:r w:rsidR="00D47B8E">
        <w:t xml:space="preserve"> individual to join Leeds Bereavement Forum. </w:t>
      </w:r>
      <w:r>
        <w:t xml:space="preserve"> </w:t>
      </w:r>
    </w:p>
    <w:p w:rsidR="009F6167" w:rsidRDefault="009F6167" w:rsidP="009F6167">
      <w:pPr>
        <w:rPr>
          <w:color w:val="000000" w:themeColor="text1"/>
        </w:rPr>
      </w:pPr>
      <w:r w:rsidRPr="009F6167">
        <w:rPr>
          <w:color w:val="000000" w:themeColor="text1"/>
        </w:rPr>
        <w:t>Working in pa</w:t>
      </w:r>
      <w:r w:rsidR="00CA0F2F">
        <w:rPr>
          <w:color w:val="000000" w:themeColor="text1"/>
        </w:rPr>
        <w:t xml:space="preserve">rtnership with the </w:t>
      </w:r>
      <w:r w:rsidR="00CA0F2F" w:rsidRPr="002D3035">
        <w:t>Manager</w:t>
      </w:r>
      <w:r w:rsidR="00194B89" w:rsidRPr="002D3035">
        <w:t xml:space="preserve"> and Board of </w:t>
      </w:r>
      <w:r w:rsidR="002D3035" w:rsidRPr="002D3035">
        <w:t>Trustees</w:t>
      </w:r>
      <w:r w:rsidR="00CA0F2F" w:rsidRPr="002D3035">
        <w:t xml:space="preserve">, this </w:t>
      </w:r>
      <w:r w:rsidRPr="009F6167">
        <w:rPr>
          <w:color w:val="000000" w:themeColor="text1"/>
        </w:rPr>
        <w:t xml:space="preserve">new post of Development Worker will be responsible for developing the training </w:t>
      </w:r>
      <w:r w:rsidR="0062520A">
        <w:rPr>
          <w:color w:val="000000" w:themeColor="text1"/>
        </w:rPr>
        <w:t xml:space="preserve">provision offered by the Forum and </w:t>
      </w:r>
      <w:r w:rsidRPr="009F6167">
        <w:rPr>
          <w:color w:val="000000" w:themeColor="text1"/>
        </w:rPr>
        <w:t>resear</w:t>
      </w:r>
      <w:r w:rsidR="00290A70">
        <w:rPr>
          <w:color w:val="000000" w:themeColor="text1"/>
        </w:rPr>
        <w:t>ching new funding opportunities to take the charity forward.</w:t>
      </w:r>
    </w:p>
    <w:p w:rsidR="003428C3" w:rsidRPr="00FD1359" w:rsidRDefault="003428C3" w:rsidP="009F6167">
      <w:pPr>
        <w:rPr>
          <w:b/>
          <w:color w:val="234060"/>
          <w:sz w:val="26"/>
          <w:szCs w:val="26"/>
        </w:rPr>
      </w:pPr>
      <w:r w:rsidRPr="00FD1359">
        <w:rPr>
          <w:b/>
          <w:color w:val="234060"/>
          <w:sz w:val="26"/>
          <w:szCs w:val="26"/>
        </w:rPr>
        <w:t xml:space="preserve">Main Duties and </w:t>
      </w:r>
      <w:r w:rsidR="00FD1359" w:rsidRPr="00FD1359">
        <w:rPr>
          <w:b/>
          <w:color w:val="234060"/>
          <w:sz w:val="26"/>
          <w:szCs w:val="26"/>
        </w:rPr>
        <w:t>Responsibilities</w:t>
      </w:r>
    </w:p>
    <w:p w:rsidR="003428C3" w:rsidRPr="00FD1359" w:rsidRDefault="003428C3" w:rsidP="00FD1359">
      <w:pPr>
        <w:pStyle w:val="ListParagraph"/>
        <w:numPr>
          <w:ilvl w:val="0"/>
          <w:numId w:val="5"/>
        </w:numPr>
        <w:rPr>
          <w:color w:val="000000" w:themeColor="text1"/>
        </w:rPr>
      </w:pPr>
      <w:r w:rsidRPr="00FD1359">
        <w:rPr>
          <w:color w:val="000000" w:themeColor="text1"/>
        </w:rPr>
        <w:t>Review and update the current training provision offered by Leeds Bereavement Forum</w:t>
      </w:r>
    </w:p>
    <w:p w:rsidR="003428C3" w:rsidRPr="00FD1359" w:rsidRDefault="00742A4E" w:rsidP="00CA0F2F">
      <w:pPr>
        <w:pStyle w:val="ListParagraph"/>
        <w:numPr>
          <w:ilvl w:val="0"/>
          <w:numId w:val="5"/>
        </w:numPr>
        <w:rPr>
          <w:color w:val="000000" w:themeColor="text1"/>
        </w:rPr>
      </w:pPr>
      <w:r>
        <w:rPr>
          <w:color w:val="000000" w:themeColor="text1"/>
        </w:rPr>
        <w:t>De</w:t>
      </w:r>
      <w:r w:rsidR="00290A70">
        <w:rPr>
          <w:color w:val="000000" w:themeColor="text1"/>
        </w:rPr>
        <w:t>sign</w:t>
      </w:r>
      <w:r>
        <w:rPr>
          <w:color w:val="000000" w:themeColor="text1"/>
        </w:rPr>
        <w:t xml:space="preserve"> and implement</w:t>
      </w:r>
      <w:r w:rsidR="003428C3" w:rsidRPr="00FD1359">
        <w:rPr>
          <w:color w:val="000000" w:themeColor="text1"/>
        </w:rPr>
        <w:t xml:space="preserve"> a training aud</w:t>
      </w:r>
      <w:r w:rsidR="00CA0F2F">
        <w:rPr>
          <w:color w:val="000000" w:themeColor="text1"/>
        </w:rPr>
        <w:t>it to identify new opportunities</w:t>
      </w:r>
      <w:r w:rsidR="00CA0F2F" w:rsidRPr="00CA0F2F">
        <w:t xml:space="preserve"> </w:t>
      </w:r>
      <w:r w:rsidR="00CA0F2F" w:rsidRPr="00CA0F2F">
        <w:rPr>
          <w:color w:val="000000" w:themeColor="text1"/>
        </w:rPr>
        <w:t xml:space="preserve">for </w:t>
      </w:r>
      <w:r w:rsidR="00CA0F2F">
        <w:rPr>
          <w:color w:val="000000" w:themeColor="text1"/>
        </w:rPr>
        <w:t xml:space="preserve">Leeds Bereavement Forum </w:t>
      </w:r>
      <w:r w:rsidR="003428C3" w:rsidRPr="00FD1359">
        <w:rPr>
          <w:color w:val="000000" w:themeColor="text1"/>
        </w:rPr>
        <w:t xml:space="preserve">and develop new training packages as appropriate with the support of our current trainers </w:t>
      </w:r>
    </w:p>
    <w:p w:rsidR="003428C3" w:rsidRDefault="003428C3" w:rsidP="00FD1359">
      <w:pPr>
        <w:pStyle w:val="ListParagraph"/>
        <w:numPr>
          <w:ilvl w:val="0"/>
          <w:numId w:val="5"/>
        </w:numPr>
        <w:rPr>
          <w:color w:val="000000" w:themeColor="text1"/>
        </w:rPr>
      </w:pPr>
      <w:r w:rsidRPr="00FD1359">
        <w:rPr>
          <w:color w:val="000000" w:themeColor="text1"/>
        </w:rPr>
        <w:t>Engage with a wide range of partners, groups and community organisations to develop relationships</w:t>
      </w:r>
      <w:r w:rsidR="0062520A">
        <w:rPr>
          <w:color w:val="000000" w:themeColor="text1"/>
        </w:rPr>
        <w:t xml:space="preserve"> with new organisations who would </w:t>
      </w:r>
      <w:r w:rsidRPr="00FD1359">
        <w:rPr>
          <w:color w:val="000000" w:themeColor="text1"/>
        </w:rPr>
        <w:t>be interested in receiving bereavement training</w:t>
      </w:r>
    </w:p>
    <w:p w:rsidR="00CA0F2F" w:rsidRDefault="00CA0F2F" w:rsidP="00934A05">
      <w:pPr>
        <w:pStyle w:val="ListParagraph"/>
        <w:numPr>
          <w:ilvl w:val="0"/>
          <w:numId w:val="5"/>
        </w:numPr>
        <w:rPr>
          <w:color w:val="000000" w:themeColor="text1"/>
        </w:rPr>
      </w:pPr>
      <w:r w:rsidRPr="00CA0F2F">
        <w:rPr>
          <w:color w:val="000000" w:themeColor="text1"/>
        </w:rPr>
        <w:t>Attend meetings, as required, of Leeds Bereavement Forum Board of Trustees and working groups.</w:t>
      </w:r>
    </w:p>
    <w:p w:rsidR="00CA0F2F" w:rsidRPr="00CA0F2F" w:rsidRDefault="00CA0F2F" w:rsidP="00CA0F2F">
      <w:pPr>
        <w:pStyle w:val="ListParagraph"/>
        <w:numPr>
          <w:ilvl w:val="0"/>
          <w:numId w:val="5"/>
        </w:numPr>
        <w:rPr>
          <w:color w:val="000000" w:themeColor="text1"/>
        </w:rPr>
      </w:pPr>
      <w:r>
        <w:rPr>
          <w:color w:val="000000" w:themeColor="text1"/>
        </w:rPr>
        <w:t>R</w:t>
      </w:r>
      <w:r w:rsidRPr="00CA0F2F">
        <w:rPr>
          <w:color w:val="000000" w:themeColor="text1"/>
        </w:rPr>
        <w:t>epresent the project on relevant bodies and committees as identified by the</w:t>
      </w:r>
      <w:r>
        <w:rPr>
          <w:color w:val="000000" w:themeColor="text1"/>
        </w:rPr>
        <w:t xml:space="preserve"> Manager</w:t>
      </w:r>
    </w:p>
    <w:p w:rsidR="003428C3" w:rsidRPr="00FD1359" w:rsidRDefault="003428C3" w:rsidP="00FD1359">
      <w:pPr>
        <w:pStyle w:val="ListParagraph"/>
        <w:numPr>
          <w:ilvl w:val="0"/>
          <w:numId w:val="5"/>
        </w:numPr>
        <w:rPr>
          <w:color w:val="000000" w:themeColor="text1"/>
        </w:rPr>
      </w:pPr>
      <w:r w:rsidRPr="00FD1359">
        <w:rPr>
          <w:color w:val="000000" w:themeColor="text1"/>
        </w:rPr>
        <w:lastRenderedPageBreak/>
        <w:t xml:space="preserve">Research </w:t>
      </w:r>
      <w:r w:rsidR="0062520A">
        <w:rPr>
          <w:color w:val="000000" w:themeColor="text1"/>
        </w:rPr>
        <w:t xml:space="preserve">and apply for </w:t>
      </w:r>
      <w:r w:rsidRPr="00FD1359">
        <w:rPr>
          <w:color w:val="000000" w:themeColor="text1"/>
        </w:rPr>
        <w:t>funding opportunities to develop the work of the Forum</w:t>
      </w:r>
      <w:r w:rsidR="0062520A">
        <w:rPr>
          <w:color w:val="000000" w:themeColor="text1"/>
        </w:rPr>
        <w:t xml:space="preserve"> </w:t>
      </w:r>
      <w:r w:rsidR="00290A70">
        <w:rPr>
          <w:color w:val="000000" w:themeColor="text1"/>
        </w:rPr>
        <w:t>working</w:t>
      </w:r>
      <w:r w:rsidR="00D47B8E">
        <w:rPr>
          <w:color w:val="000000" w:themeColor="text1"/>
        </w:rPr>
        <w:t xml:space="preserve"> in partnership with the </w:t>
      </w:r>
      <w:r w:rsidR="0062520A">
        <w:rPr>
          <w:color w:val="000000" w:themeColor="text1"/>
        </w:rPr>
        <w:t>Manager</w:t>
      </w:r>
    </w:p>
    <w:p w:rsidR="003428C3" w:rsidRDefault="003428C3" w:rsidP="00FD1359">
      <w:pPr>
        <w:pStyle w:val="ListParagraph"/>
        <w:numPr>
          <w:ilvl w:val="0"/>
          <w:numId w:val="5"/>
        </w:numPr>
        <w:rPr>
          <w:color w:val="000000" w:themeColor="text1"/>
        </w:rPr>
      </w:pPr>
      <w:r w:rsidRPr="00FD1359">
        <w:rPr>
          <w:color w:val="000000" w:themeColor="text1"/>
        </w:rPr>
        <w:t>Maintain</w:t>
      </w:r>
      <w:r w:rsidR="00374FDF">
        <w:rPr>
          <w:color w:val="000000" w:themeColor="text1"/>
        </w:rPr>
        <w:t xml:space="preserve"> and develop</w:t>
      </w:r>
      <w:r w:rsidRPr="00FD1359">
        <w:rPr>
          <w:color w:val="000000" w:themeColor="text1"/>
        </w:rPr>
        <w:t xml:space="preserve"> our online and hard copy directory of bereavement services </w:t>
      </w:r>
    </w:p>
    <w:p w:rsidR="00CA0F2F" w:rsidRPr="00FD1359" w:rsidRDefault="00D47B8E" w:rsidP="00CA0F2F">
      <w:pPr>
        <w:pStyle w:val="ListParagraph"/>
        <w:numPr>
          <w:ilvl w:val="0"/>
          <w:numId w:val="5"/>
        </w:numPr>
        <w:rPr>
          <w:color w:val="000000" w:themeColor="text1"/>
        </w:rPr>
      </w:pPr>
      <w:r>
        <w:rPr>
          <w:color w:val="000000" w:themeColor="text1"/>
        </w:rPr>
        <w:t>U</w:t>
      </w:r>
      <w:r w:rsidR="00CA0F2F" w:rsidRPr="00CA0F2F">
        <w:rPr>
          <w:color w:val="000000" w:themeColor="text1"/>
        </w:rPr>
        <w:t>ndertake any appropriate administrative duties identified by the</w:t>
      </w:r>
      <w:r w:rsidR="00CA0F2F">
        <w:rPr>
          <w:color w:val="000000" w:themeColor="text1"/>
        </w:rPr>
        <w:t xml:space="preserve"> Manager</w:t>
      </w:r>
    </w:p>
    <w:p w:rsidR="003428C3" w:rsidRDefault="003428C3" w:rsidP="00FD1359">
      <w:pPr>
        <w:pStyle w:val="ListParagraph"/>
        <w:numPr>
          <w:ilvl w:val="0"/>
          <w:numId w:val="5"/>
        </w:numPr>
        <w:rPr>
          <w:color w:val="000000" w:themeColor="text1"/>
        </w:rPr>
      </w:pPr>
      <w:r w:rsidRPr="00FD1359">
        <w:rPr>
          <w:color w:val="000000" w:themeColor="text1"/>
        </w:rPr>
        <w:t>Respond to telephone and email enquiries</w:t>
      </w:r>
      <w:r w:rsidR="00374FDF">
        <w:rPr>
          <w:color w:val="000000" w:themeColor="text1"/>
        </w:rPr>
        <w:t xml:space="preserve"> as required</w:t>
      </w:r>
    </w:p>
    <w:p w:rsidR="00374FDF" w:rsidRDefault="00374FDF" w:rsidP="00374FDF">
      <w:pPr>
        <w:pStyle w:val="ListParagraph"/>
        <w:numPr>
          <w:ilvl w:val="0"/>
          <w:numId w:val="5"/>
        </w:numPr>
      </w:pPr>
      <w:r>
        <w:t>Work as a flexible member of the Team</w:t>
      </w:r>
    </w:p>
    <w:p w:rsidR="00374FDF" w:rsidRDefault="00374FDF" w:rsidP="00374FDF">
      <w:pPr>
        <w:pStyle w:val="ListParagraph"/>
        <w:numPr>
          <w:ilvl w:val="0"/>
          <w:numId w:val="5"/>
        </w:numPr>
      </w:pPr>
      <w:r>
        <w:t>Participate in regular supervision</w:t>
      </w:r>
    </w:p>
    <w:p w:rsidR="00374FDF" w:rsidRDefault="00374FDF" w:rsidP="00374FDF">
      <w:pPr>
        <w:pStyle w:val="ListParagraph"/>
        <w:numPr>
          <w:ilvl w:val="0"/>
          <w:numId w:val="5"/>
        </w:numPr>
      </w:pPr>
      <w:r>
        <w:t>Represent Leeds Bereavement Forum in a knowledgeable and professional manner at all times.</w:t>
      </w:r>
    </w:p>
    <w:p w:rsidR="00B10EF2" w:rsidRDefault="00674D75" w:rsidP="00B10EF2">
      <w:r>
        <w:pict>
          <v:rect id="_x0000_i1026" style="width:0;height:1.5pt" o:hralign="center" o:hrstd="t" o:hr="t" fillcolor="#a0a0a0" stroked="f"/>
        </w:pict>
      </w:r>
    </w:p>
    <w:p w:rsidR="00B10EF2" w:rsidRPr="00B10EF2" w:rsidRDefault="00B10EF2" w:rsidP="00B10EF2">
      <w:pPr>
        <w:rPr>
          <w:b/>
          <w:color w:val="234060"/>
          <w:sz w:val="26"/>
          <w:szCs w:val="26"/>
        </w:rPr>
      </w:pPr>
      <w:r>
        <w:t xml:space="preserve">The Person Specification </w:t>
      </w:r>
      <w:proofErr w:type="gramStart"/>
      <w:r>
        <w:t>should be read</w:t>
      </w:r>
      <w:proofErr w:type="gramEnd"/>
      <w:r>
        <w:t xml:space="preserve"> with the Job Description. It </w:t>
      </w:r>
      <w:proofErr w:type="gramStart"/>
      <w:r>
        <w:t>is used</w:t>
      </w:r>
      <w:proofErr w:type="gramEnd"/>
      <w:r>
        <w:t xml:space="preserve"> at the short listing and interview stage to decide how suitable each candidate is to take on the role. Leeds Bereavement Forum does not necessarily expect that each candidate will fulfil all the criteria listed in the Desirable column but any ‘gaps’ could form areas for development in the future.</w:t>
      </w:r>
    </w:p>
    <w:p w:rsidR="00B10EF2" w:rsidRPr="00B10EF2" w:rsidRDefault="00B10EF2" w:rsidP="00B10EF2">
      <w:pPr>
        <w:rPr>
          <w:color w:val="000000" w:themeColor="text1"/>
        </w:rPr>
      </w:pPr>
    </w:p>
    <w:p w:rsidR="002D7C72" w:rsidRDefault="002D7C72">
      <w:pPr>
        <w:rPr>
          <w:b/>
          <w:color w:val="234060"/>
          <w:sz w:val="26"/>
          <w:szCs w:val="26"/>
        </w:rPr>
      </w:pPr>
      <w:r>
        <w:rPr>
          <w:b/>
          <w:color w:val="234060"/>
          <w:sz w:val="26"/>
          <w:szCs w:val="26"/>
        </w:rPr>
        <w:br w:type="page"/>
      </w:r>
    </w:p>
    <w:p w:rsidR="009F6167" w:rsidRPr="009F6167" w:rsidRDefault="009F6167" w:rsidP="009F6167">
      <w:pPr>
        <w:rPr>
          <w:b/>
          <w:color w:val="234060"/>
          <w:sz w:val="26"/>
          <w:szCs w:val="26"/>
        </w:rPr>
      </w:pPr>
      <w:r w:rsidRPr="009F6167">
        <w:rPr>
          <w:b/>
          <w:color w:val="234060"/>
          <w:sz w:val="26"/>
          <w:szCs w:val="26"/>
        </w:rPr>
        <w:lastRenderedPageBreak/>
        <w:t>Person Specification</w:t>
      </w:r>
    </w:p>
    <w:tbl>
      <w:tblPr>
        <w:tblW w:w="8964" w:type="dxa"/>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4" w:type="dxa"/>
          <w:right w:w="74" w:type="dxa"/>
        </w:tblCellMar>
        <w:tblLook w:val="04A0" w:firstRow="1" w:lastRow="0" w:firstColumn="1" w:lastColumn="0" w:noHBand="0" w:noVBand="1"/>
      </w:tblPr>
      <w:tblGrid>
        <w:gridCol w:w="2342"/>
        <w:gridCol w:w="4049"/>
        <w:gridCol w:w="2573"/>
      </w:tblGrid>
      <w:tr w:rsidR="00B10EF2" w:rsidTr="00F173AD">
        <w:trPr>
          <w:cantSplit/>
          <w:trHeight w:val="241"/>
        </w:trPr>
        <w:tc>
          <w:tcPr>
            <w:tcW w:w="2342" w:type="dxa"/>
            <w:tcBorders>
              <w:top w:val="single" w:sz="2" w:space="0" w:color="auto"/>
              <w:left w:val="single" w:sz="2" w:space="0" w:color="auto"/>
              <w:bottom w:val="single" w:sz="2" w:space="0" w:color="auto"/>
              <w:right w:val="single" w:sz="2" w:space="0" w:color="auto"/>
            </w:tcBorders>
            <w:vAlign w:val="center"/>
          </w:tcPr>
          <w:p w:rsidR="00B10EF2" w:rsidRDefault="00B10EF2" w:rsidP="00F173AD">
            <w:pPr>
              <w:jc w:val="center"/>
              <w:rPr>
                <w:rFonts w:cs="Arial"/>
                <w:bCs/>
                <w:szCs w:val="18"/>
              </w:rPr>
            </w:pPr>
          </w:p>
        </w:tc>
        <w:tc>
          <w:tcPr>
            <w:tcW w:w="4049" w:type="dxa"/>
            <w:tcBorders>
              <w:top w:val="single" w:sz="2" w:space="0" w:color="auto"/>
              <w:left w:val="single" w:sz="2" w:space="0" w:color="auto"/>
              <w:bottom w:val="single" w:sz="2" w:space="0" w:color="auto"/>
              <w:right w:val="single" w:sz="2" w:space="0" w:color="auto"/>
            </w:tcBorders>
            <w:vAlign w:val="center"/>
            <w:hideMark/>
          </w:tcPr>
          <w:p w:rsidR="00B10EF2" w:rsidRDefault="00B10EF2" w:rsidP="00F173AD">
            <w:pPr>
              <w:jc w:val="center"/>
              <w:rPr>
                <w:rFonts w:cs="Arial"/>
                <w:bCs/>
                <w:szCs w:val="18"/>
              </w:rPr>
            </w:pPr>
            <w:r>
              <w:rPr>
                <w:b/>
              </w:rPr>
              <w:t>Essential</w:t>
            </w:r>
          </w:p>
        </w:tc>
        <w:tc>
          <w:tcPr>
            <w:tcW w:w="2573" w:type="dxa"/>
            <w:tcBorders>
              <w:top w:val="single" w:sz="2" w:space="0" w:color="auto"/>
              <w:left w:val="single" w:sz="2" w:space="0" w:color="auto"/>
              <w:bottom w:val="single" w:sz="2" w:space="0" w:color="auto"/>
              <w:right w:val="single" w:sz="2" w:space="0" w:color="auto"/>
            </w:tcBorders>
            <w:vAlign w:val="center"/>
            <w:hideMark/>
          </w:tcPr>
          <w:p w:rsidR="00B10EF2" w:rsidRDefault="00B10EF2" w:rsidP="00F173AD">
            <w:pPr>
              <w:jc w:val="center"/>
              <w:rPr>
                <w:rFonts w:cs="Arial"/>
                <w:bCs/>
                <w:szCs w:val="18"/>
              </w:rPr>
            </w:pPr>
            <w:r>
              <w:rPr>
                <w:b/>
              </w:rPr>
              <w:t>Desirable</w:t>
            </w:r>
          </w:p>
        </w:tc>
      </w:tr>
      <w:tr w:rsidR="00B10EF2" w:rsidTr="00F173AD">
        <w:trPr>
          <w:cantSplit/>
          <w:trHeight w:val="341"/>
        </w:trPr>
        <w:tc>
          <w:tcPr>
            <w:tcW w:w="2342" w:type="dxa"/>
            <w:tcBorders>
              <w:top w:val="single" w:sz="2" w:space="0" w:color="auto"/>
              <w:left w:val="single" w:sz="2" w:space="0" w:color="auto"/>
              <w:bottom w:val="single" w:sz="2" w:space="0" w:color="auto"/>
              <w:right w:val="single" w:sz="2" w:space="0" w:color="auto"/>
            </w:tcBorders>
            <w:hideMark/>
          </w:tcPr>
          <w:p w:rsidR="00B10EF2" w:rsidRDefault="00B10EF2" w:rsidP="00F173AD">
            <w:pPr>
              <w:pStyle w:val="Heading1"/>
              <w:rPr>
                <w:rFonts w:cs="Times New Roman"/>
                <w:szCs w:val="18"/>
              </w:rPr>
            </w:pPr>
            <w:r>
              <w:rPr>
                <w:rFonts w:cs="Times New Roman"/>
              </w:rPr>
              <w:t>Knowledge and Skills</w:t>
            </w:r>
          </w:p>
        </w:tc>
        <w:tc>
          <w:tcPr>
            <w:tcW w:w="4049" w:type="dxa"/>
            <w:tcBorders>
              <w:top w:val="single" w:sz="2" w:space="0" w:color="auto"/>
              <w:left w:val="single" w:sz="2" w:space="0" w:color="auto"/>
              <w:bottom w:val="single" w:sz="2" w:space="0" w:color="auto"/>
              <w:right w:val="single" w:sz="2" w:space="0" w:color="auto"/>
            </w:tcBorders>
            <w:tcMar>
              <w:top w:w="39" w:type="dxa"/>
              <w:left w:w="74" w:type="dxa"/>
              <w:bottom w:w="0" w:type="dxa"/>
              <w:right w:w="74" w:type="dxa"/>
            </w:tcMar>
            <w:hideMark/>
          </w:tcPr>
          <w:p w:rsidR="00CA0F2F" w:rsidRDefault="00CA0F2F" w:rsidP="00CA0F2F">
            <w:pPr>
              <w:rPr>
                <w:rFonts w:cs="Arial"/>
                <w:bCs/>
                <w:szCs w:val="18"/>
              </w:rPr>
            </w:pPr>
            <w:r w:rsidRPr="00CA0F2F">
              <w:rPr>
                <w:rFonts w:cs="Arial"/>
                <w:bCs/>
                <w:szCs w:val="18"/>
              </w:rPr>
              <w:t>Articulate communicator and energising presenter</w:t>
            </w:r>
          </w:p>
          <w:p w:rsidR="008D6BE8" w:rsidRDefault="008D6BE8" w:rsidP="00CA0F2F">
            <w:pPr>
              <w:rPr>
                <w:rFonts w:cs="Arial"/>
                <w:bCs/>
                <w:szCs w:val="18"/>
              </w:rPr>
            </w:pPr>
            <w:r w:rsidRPr="008D6BE8">
              <w:rPr>
                <w:rFonts w:cs="Arial"/>
                <w:bCs/>
                <w:szCs w:val="18"/>
              </w:rPr>
              <w:t>Excellent verbal and written communication skills</w:t>
            </w:r>
          </w:p>
          <w:p w:rsidR="00742A4E" w:rsidRDefault="00742A4E" w:rsidP="00CA0F2F">
            <w:pPr>
              <w:rPr>
                <w:rFonts w:cs="Arial"/>
                <w:bCs/>
                <w:szCs w:val="18"/>
              </w:rPr>
            </w:pPr>
            <w:r>
              <w:rPr>
                <w:rFonts w:cs="Arial"/>
                <w:bCs/>
                <w:szCs w:val="18"/>
              </w:rPr>
              <w:t>Good organisational skills</w:t>
            </w:r>
          </w:p>
          <w:p w:rsidR="008D6BE8" w:rsidRDefault="008D6BE8" w:rsidP="00CA0F2F">
            <w:pPr>
              <w:rPr>
                <w:rFonts w:cs="Arial"/>
                <w:bCs/>
                <w:szCs w:val="18"/>
              </w:rPr>
            </w:pPr>
            <w:r>
              <w:rPr>
                <w:rFonts w:cs="Arial"/>
                <w:bCs/>
                <w:szCs w:val="18"/>
              </w:rPr>
              <w:t>Self-motivated</w:t>
            </w:r>
          </w:p>
          <w:p w:rsidR="00742A4E" w:rsidRDefault="00742A4E" w:rsidP="00F173AD">
            <w:pPr>
              <w:rPr>
                <w:rFonts w:cs="Arial"/>
                <w:bCs/>
                <w:szCs w:val="18"/>
              </w:rPr>
            </w:pPr>
            <w:r w:rsidRPr="00541820">
              <w:rPr>
                <w:rFonts w:cs="Arial"/>
                <w:bCs/>
                <w:szCs w:val="18"/>
              </w:rPr>
              <w:t>Awareness of the significance of issues surrounding loss and bereavement</w:t>
            </w:r>
          </w:p>
          <w:p w:rsidR="00742A4E" w:rsidRDefault="00742A4E" w:rsidP="00F173AD">
            <w:pPr>
              <w:rPr>
                <w:rFonts w:cs="Arial"/>
                <w:bCs/>
                <w:szCs w:val="18"/>
              </w:rPr>
            </w:pPr>
            <w:r w:rsidRPr="00742A4E">
              <w:rPr>
                <w:rFonts w:cs="Arial"/>
                <w:bCs/>
                <w:szCs w:val="18"/>
              </w:rPr>
              <w:t>Proven ability to form good working relationships, both internally and exter</w:t>
            </w:r>
            <w:r>
              <w:rPr>
                <w:rFonts w:cs="Arial"/>
                <w:bCs/>
                <w:szCs w:val="18"/>
              </w:rPr>
              <w:t>nally with people at all levels</w:t>
            </w:r>
          </w:p>
        </w:tc>
        <w:tc>
          <w:tcPr>
            <w:tcW w:w="2573" w:type="dxa"/>
            <w:tcBorders>
              <w:top w:val="single" w:sz="2" w:space="0" w:color="auto"/>
              <w:left w:val="single" w:sz="2" w:space="0" w:color="auto"/>
              <w:bottom w:val="single" w:sz="2" w:space="0" w:color="auto"/>
              <w:right w:val="single" w:sz="2" w:space="0" w:color="auto"/>
            </w:tcBorders>
            <w:tcMar>
              <w:top w:w="39" w:type="dxa"/>
              <w:left w:w="74" w:type="dxa"/>
              <w:bottom w:w="0" w:type="dxa"/>
              <w:right w:w="74" w:type="dxa"/>
            </w:tcMar>
            <w:hideMark/>
          </w:tcPr>
          <w:p w:rsidR="00B10EF2" w:rsidRDefault="00742A4E" w:rsidP="00F173AD">
            <w:pPr>
              <w:rPr>
                <w:rFonts w:cstheme="minorHAnsi"/>
                <w:color w:val="000000"/>
                <w:shd w:val="clear" w:color="auto" w:fill="FFFFFF"/>
              </w:rPr>
            </w:pPr>
            <w:r w:rsidRPr="00DB1D98">
              <w:rPr>
                <w:rFonts w:cstheme="minorHAnsi"/>
                <w:color w:val="000000"/>
                <w:shd w:val="clear" w:color="auto" w:fill="FFFFFF"/>
              </w:rPr>
              <w:t>Knowledge of monitoring and eval</w:t>
            </w:r>
            <w:r w:rsidR="00290A70">
              <w:rPr>
                <w:rFonts w:cstheme="minorHAnsi"/>
                <w:color w:val="000000"/>
                <w:shd w:val="clear" w:color="auto" w:fill="FFFFFF"/>
              </w:rPr>
              <w:t xml:space="preserve">uation processes in the third </w:t>
            </w:r>
            <w:r w:rsidRPr="00DB1D98">
              <w:rPr>
                <w:rFonts w:cstheme="minorHAnsi"/>
                <w:color w:val="000000"/>
                <w:shd w:val="clear" w:color="auto" w:fill="FFFFFF"/>
              </w:rPr>
              <w:t>sector</w:t>
            </w:r>
          </w:p>
          <w:p w:rsidR="00FE58A4" w:rsidRPr="00DB1D98" w:rsidRDefault="00FE58A4" w:rsidP="00F173AD">
            <w:pPr>
              <w:rPr>
                <w:rFonts w:cstheme="minorHAnsi"/>
                <w:bCs/>
              </w:rPr>
            </w:pPr>
          </w:p>
        </w:tc>
      </w:tr>
      <w:tr w:rsidR="00B10EF2" w:rsidTr="00B10EF2">
        <w:trPr>
          <w:cantSplit/>
          <w:trHeight w:val="341"/>
        </w:trPr>
        <w:tc>
          <w:tcPr>
            <w:tcW w:w="2342" w:type="dxa"/>
            <w:tcBorders>
              <w:top w:val="single" w:sz="2" w:space="0" w:color="auto"/>
              <w:left w:val="single" w:sz="2" w:space="0" w:color="auto"/>
              <w:bottom w:val="single" w:sz="2" w:space="0" w:color="auto"/>
              <w:right w:val="single" w:sz="2" w:space="0" w:color="auto"/>
            </w:tcBorders>
            <w:hideMark/>
          </w:tcPr>
          <w:p w:rsidR="00B10EF2" w:rsidRPr="00FF0265" w:rsidRDefault="00B10EF2" w:rsidP="00F173AD">
            <w:pPr>
              <w:pStyle w:val="Heading4"/>
              <w:tabs>
                <w:tab w:val="left" w:pos="0"/>
                <w:tab w:val="left" w:pos="720"/>
              </w:tabs>
              <w:suppressAutoHyphens/>
              <w:jc w:val="left"/>
              <w:rPr>
                <w:bCs/>
              </w:rPr>
            </w:pPr>
            <w:r w:rsidRPr="00FF0265">
              <w:rPr>
                <w:bCs/>
              </w:rPr>
              <w:t>Experience</w:t>
            </w:r>
          </w:p>
        </w:tc>
        <w:tc>
          <w:tcPr>
            <w:tcW w:w="4049" w:type="dxa"/>
            <w:tcBorders>
              <w:top w:val="single" w:sz="2" w:space="0" w:color="auto"/>
              <w:left w:val="single" w:sz="2" w:space="0" w:color="auto"/>
              <w:bottom w:val="single" w:sz="2" w:space="0" w:color="auto"/>
              <w:right w:val="single" w:sz="2" w:space="0" w:color="auto"/>
            </w:tcBorders>
            <w:tcMar>
              <w:top w:w="39" w:type="dxa"/>
              <w:left w:w="74" w:type="dxa"/>
              <w:bottom w:w="0" w:type="dxa"/>
              <w:right w:w="74" w:type="dxa"/>
            </w:tcMar>
          </w:tcPr>
          <w:p w:rsidR="00B10EF2" w:rsidRDefault="008D6BE8" w:rsidP="00F173AD">
            <w:pPr>
              <w:rPr>
                <w:rFonts w:cs="Arial"/>
                <w:bCs/>
                <w:szCs w:val="18"/>
              </w:rPr>
            </w:pPr>
            <w:r>
              <w:rPr>
                <w:rFonts w:cs="Arial"/>
                <w:bCs/>
                <w:szCs w:val="18"/>
              </w:rPr>
              <w:t>Developing</w:t>
            </w:r>
            <w:r w:rsidR="00DB1D98">
              <w:rPr>
                <w:rFonts w:cs="Arial"/>
                <w:bCs/>
                <w:szCs w:val="18"/>
              </w:rPr>
              <w:t>, designing</w:t>
            </w:r>
            <w:r w:rsidR="00742A4E">
              <w:rPr>
                <w:rFonts w:cs="Arial"/>
                <w:bCs/>
                <w:szCs w:val="18"/>
              </w:rPr>
              <w:t xml:space="preserve"> and delivering</w:t>
            </w:r>
            <w:r w:rsidR="00DB1D98">
              <w:rPr>
                <w:rFonts w:cs="Arial"/>
                <w:bCs/>
                <w:szCs w:val="18"/>
              </w:rPr>
              <w:t xml:space="preserve"> effective </w:t>
            </w:r>
            <w:r>
              <w:rPr>
                <w:rFonts w:cs="Arial"/>
                <w:bCs/>
                <w:szCs w:val="18"/>
              </w:rPr>
              <w:t xml:space="preserve">training programmes </w:t>
            </w:r>
          </w:p>
          <w:p w:rsidR="002D3035" w:rsidRDefault="002D3035" w:rsidP="002D3035">
            <w:pPr>
              <w:rPr>
                <w:rFonts w:cs="Arial"/>
                <w:bCs/>
                <w:szCs w:val="18"/>
              </w:rPr>
            </w:pPr>
            <w:r>
              <w:rPr>
                <w:rFonts w:cs="Arial"/>
                <w:bCs/>
                <w:szCs w:val="18"/>
              </w:rPr>
              <w:t>Cross sector working</w:t>
            </w:r>
          </w:p>
          <w:p w:rsidR="002D3035" w:rsidRDefault="002D3035" w:rsidP="0062520A">
            <w:pPr>
              <w:rPr>
                <w:rFonts w:cs="Arial"/>
                <w:bCs/>
                <w:szCs w:val="18"/>
              </w:rPr>
            </w:pPr>
          </w:p>
        </w:tc>
        <w:tc>
          <w:tcPr>
            <w:tcW w:w="2573" w:type="dxa"/>
            <w:tcBorders>
              <w:top w:val="single" w:sz="2" w:space="0" w:color="auto"/>
              <w:left w:val="single" w:sz="2" w:space="0" w:color="auto"/>
              <w:bottom w:val="single" w:sz="2" w:space="0" w:color="auto"/>
              <w:right w:val="single" w:sz="2" w:space="0" w:color="auto"/>
            </w:tcBorders>
            <w:tcMar>
              <w:top w:w="39" w:type="dxa"/>
              <w:left w:w="74" w:type="dxa"/>
              <w:bottom w:w="0" w:type="dxa"/>
              <w:right w:w="74" w:type="dxa"/>
            </w:tcMar>
          </w:tcPr>
          <w:p w:rsidR="002D3035" w:rsidRDefault="002D3035" w:rsidP="00F173AD">
            <w:pPr>
              <w:rPr>
                <w:rFonts w:cs="Arial"/>
                <w:bCs/>
                <w:szCs w:val="18"/>
              </w:rPr>
            </w:pPr>
            <w:r>
              <w:rPr>
                <w:rFonts w:cs="Arial"/>
                <w:bCs/>
                <w:szCs w:val="18"/>
              </w:rPr>
              <w:t>W</w:t>
            </w:r>
            <w:r w:rsidRPr="00290A70">
              <w:rPr>
                <w:rFonts w:cs="Arial"/>
                <w:bCs/>
                <w:szCs w:val="18"/>
              </w:rPr>
              <w:t>orking</w:t>
            </w:r>
            <w:r>
              <w:rPr>
                <w:rFonts w:cs="Arial"/>
                <w:bCs/>
                <w:szCs w:val="18"/>
              </w:rPr>
              <w:t xml:space="preserve"> and /</w:t>
            </w:r>
            <w:r w:rsidRPr="00290A70">
              <w:rPr>
                <w:rFonts w:cs="Arial"/>
                <w:bCs/>
                <w:szCs w:val="18"/>
              </w:rPr>
              <w:t xml:space="preserve"> or volunteering with third sector organisations</w:t>
            </w:r>
          </w:p>
          <w:p w:rsidR="00E3427A" w:rsidRDefault="002D3035" w:rsidP="00F173AD">
            <w:pPr>
              <w:rPr>
                <w:rFonts w:cs="Arial"/>
                <w:bCs/>
                <w:szCs w:val="18"/>
              </w:rPr>
            </w:pPr>
            <w:r>
              <w:rPr>
                <w:rFonts w:cs="Arial"/>
                <w:bCs/>
                <w:szCs w:val="18"/>
              </w:rPr>
              <w:t>S</w:t>
            </w:r>
            <w:r w:rsidRPr="00742A4E">
              <w:rPr>
                <w:rFonts w:cs="Arial"/>
                <w:bCs/>
                <w:szCs w:val="18"/>
              </w:rPr>
              <w:t>uccessful</w:t>
            </w:r>
            <w:r>
              <w:rPr>
                <w:rFonts w:cs="Arial"/>
                <w:bCs/>
                <w:szCs w:val="18"/>
              </w:rPr>
              <w:t xml:space="preserve"> track record in bid writing and partnership development</w:t>
            </w:r>
          </w:p>
          <w:p w:rsidR="002D3035" w:rsidRDefault="00E3427A" w:rsidP="00E3427A">
            <w:pPr>
              <w:rPr>
                <w:rFonts w:cs="Arial"/>
                <w:bCs/>
                <w:szCs w:val="18"/>
              </w:rPr>
            </w:pPr>
            <w:r w:rsidRPr="00FE58A4">
              <w:rPr>
                <w:rFonts w:cs="Arial"/>
                <w:bCs/>
                <w:szCs w:val="18"/>
              </w:rPr>
              <w:t>Experience of managing and updating website content</w:t>
            </w:r>
          </w:p>
        </w:tc>
      </w:tr>
      <w:tr w:rsidR="00B10EF2" w:rsidTr="00B10EF2">
        <w:trPr>
          <w:cantSplit/>
          <w:trHeight w:val="341"/>
        </w:trPr>
        <w:tc>
          <w:tcPr>
            <w:tcW w:w="2342" w:type="dxa"/>
            <w:tcBorders>
              <w:top w:val="single" w:sz="2" w:space="0" w:color="auto"/>
              <w:left w:val="single" w:sz="2" w:space="0" w:color="auto"/>
              <w:bottom w:val="single" w:sz="2" w:space="0" w:color="auto"/>
              <w:right w:val="single" w:sz="2" w:space="0" w:color="auto"/>
            </w:tcBorders>
            <w:hideMark/>
          </w:tcPr>
          <w:p w:rsidR="00B10EF2" w:rsidRDefault="00B10EF2" w:rsidP="00F173AD">
            <w:pPr>
              <w:pStyle w:val="Heading4"/>
              <w:tabs>
                <w:tab w:val="left" w:pos="0"/>
                <w:tab w:val="left" w:pos="720"/>
              </w:tabs>
              <w:suppressAutoHyphens/>
              <w:jc w:val="left"/>
            </w:pPr>
            <w:r>
              <w:t>Approach</w:t>
            </w:r>
          </w:p>
        </w:tc>
        <w:tc>
          <w:tcPr>
            <w:tcW w:w="4049" w:type="dxa"/>
            <w:tcBorders>
              <w:top w:val="single" w:sz="2" w:space="0" w:color="auto"/>
              <w:left w:val="single" w:sz="2" w:space="0" w:color="auto"/>
              <w:bottom w:val="single" w:sz="2" w:space="0" w:color="auto"/>
              <w:right w:val="single" w:sz="2" w:space="0" w:color="auto"/>
            </w:tcBorders>
            <w:tcMar>
              <w:top w:w="39" w:type="dxa"/>
              <w:left w:w="74" w:type="dxa"/>
              <w:bottom w:w="0" w:type="dxa"/>
              <w:right w:w="74" w:type="dxa"/>
            </w:tcMar>
          </w:tcPr>
          <w:p w:rsidR="00742A4E" w:rsidRDefault="00742A4E" w:rsidP="00F173AD">
            <w:pPr>
              <w:rPr>
                <w:rFonts w:cs="Arial"/>
                <w:bCs/>
                <w:szCs w:val="18"/>
              </w:rPr>
            </w:pPr>
            <w:r w:rsidRPr="00742A4E">
              <w:rPr>
                <w:rFonts w:cs="Arial"/>
                <w:bCs/>
                <w:szCs w:val="18"/>
              </w:rPr>
              <w:t>A self-starter who can hit the ground running; flexible, adaptable and imaginative;</w:t>
            </w:r>
          </w:p>
          <w:p w:rsidR="00CA0F2F" w:rsidRDefault="00CA0F2F" w:rsidP="00F173AD">
            <w:pPr>
              <w:rPr>
                <w:rFonts w:cs="Arial"/>
                <w:bCs/>
                <w:szCs w:val="18"/>
              </w:rPr>
            </w:pPr>
            <w:r w:rsidRPr="00CA0F2F">
              <w:rPr>
                <w:rFonts w:cs="Arial"/>
                <w:bCs/>
                <w:szCs w:val="18"/>
              </w:rPr>
              <w:t>Completer-finisher</w:t>
            </w:r>
          </w:p>
          <w:p w:rsidR="002D3035" w:rsidRDefault="002D3035" w:rsidP="00F173AD">
            <w:pPr>
              <w:rPr>
                <w:rFonts w:cs="Arial"/>
                <w:bCs/>
                <w:szCs w:val="18"/>
              </w:rPr>
            </w:pPr>
            <w:r>
              <w:rPr>
                <w:rFonts w:cs="Arial"/>
                <w:bCs/>
                <w:szCs w:val="18"/>
              </w:rPr>
              <w:t xml:space="preserve">Willingness to increase their skills in the area of bid writing if little previous experience. </w:t>
            </w:r>
          </w:p>
          <w:p w:rsidR="008D6BE8" w:rsidRDefault="008D6BE8" w:rsidP="008D6BE8">
            <w:pPr>
              <w:rPr>
                <w:rFonts w:cs="Arial"/>
                <w:bCs/>
                <w:szCs w:val="18"/>
              </w:rPr>
            </w:pPr>
            <w:r>
              <w:rPr>
                <w:rFonts w:cs="Arial"/>
                <w:bCs/>
                <w:szCs w:val="18"/>
              </w:rPr>
              <w:t>Well-organised, good team player, problem -solving approach.</w:t>
            </w:r>
          </w:p>
          <w:p w:rsidR="008D6BE8" w:rsidRDefault="008D6BE8" w:rsidP="008D6BE8">
            <w:pPr>
              <w:rPr>
                <w:rFonts w:cs="Arial"/>
                <w:bCs/>
                <w:szCs w:val="18"/>
              </w:rPr>
            </w:pPr>
            <w:r>
              <w:t>Demonstrate understanding and commitment to equal opportunities and diversity</w:t>
            </w:r>
          </w:p>
        </w:tc>
        <w:tc>
          <w:tcPr>
            <w:tcW w:w="2573" w:type="dxa"/>
            <w:tcBorders>
              <w:top w:val="single" w:sz="2" w:space="0" w:color="auto"/>
              <w:left w:val="single" w:sz="2" w:space="0" w:color="auto"/>
              <w:bottom w:val="single" w:sz="2" w:space="0" w:color="auto"/>
              <w:right w:val="single" w:sz="2" w:space="0" w:color="auto"/>
            </w:tcBorders>
            <w:tcMar>
              <w:top w:w="39" w:type="dxa"/>
              <w:left w:w="74" w:type="dxa"/>
              <w:bottom w:w="0" w:type="dxa"/>
              <w:right w:w="74" w:type="dxa"/>
            </w:tcMar>
          </w:tcPr>
          <w:p w:rsidR="00B10EF2" w:rsidRDefault="00B10EF2" w:rsidP="00F173AD">
            <w:pPr>
              <w:rPr>
                <w:rFonts w:cs="Arial"/>
                <w:bCs/>
                <w:szCs w:val="18"/>
              </w:rPr>
            </w:pPr>
          </w:p>
        </w:tc>
      </w:tr>
    </w:tbl>
    <w:p w:rsidR="00FD1359" w:rsidRDefault="00FD1359" w:rsidP="009F6167">
      <w:pPr>
        <w:rPr>
          <w:color w:val="000000" w:themeColor="text1"/>
        </w:rPr>
      </w:pPr>
    </w:p>
    <w:p w:rsidR="002D3035" w:rsidRDefault="002D3035">
      <w:pPr>
        <w:rPr>
          <w:b/>
          <w:color w:val="000000" w:themeColor="text1"/>
        </w:rPr>
      </w:pPr>
      <w:r>
        <w:rPr>
          <w:b/>
          <w:color w:val="000000" w:themeColor="text1"/>
        </w:rPr>
        <w:br w:type="page"/>
      </w:r>
    </w:p>
    <w:p w:rsidR="00FD1359" w:rsidRPr="00FD1359" w:rsidRDefault="00FD1359" w:rsidP="00FD1359">
      <w:pPr>
        <w:rPr>
          <w:b/>
          <w:color w:val="000000" w:themeColor="text1"/>
        </w:rPr>
      </w:pPr>
      <w:r w:rsidRPr="00FD1359">
        <w:rPr>
          <w:b/>
          <w:color w:val="000000" w:themeColor="text1"/>
        </w:rPr>
        <w:lastRenderedPageBreak/>
        <w:t>Any other duties</w:t>
      </w:r>
    </w:p>
    <w:p w:rsidR="00FD1359" w:rsidRDefault="00FD1359" w:rsidP="00FD1359">
      <w:pPr>
        <w:rPr>
          <w:color w:val="000000" w:themeColor="text1"/>
        </w:rPr>
      </w:pPr>
      <w:r w:rsidRPr="00FD1359">
        <w:rPr>
          <w:color w:val="000000" w:themeColor="text1"/>
        </w:rPr>
        <w:t xml:space="preserve">The duties and responsibilities set out above </w:t>
      </w:r>
      <w:proofErr w:type="gramStart"/>
      <w:r w:rsidRPr="00FD1359">
        <w:rPr>
          <w:color w:val="000000" w:themeColor="text1"/>
        </w:rPr>
        <w:t>should not be regarded</w:t>
      </w:r>
      <w:proofErr w:type="gramEnd"/>
      <w:r w:rsidRPr="00FD1359">
        <w:rPr>
          <w:color w:val="000000" w:themeColor="text1"/>
        </w:rPr>
        <w:t xml:space="preserve"> as exclusive or</w:t>
      </w:r>
      <w:r w:rsidR="00C854D3">
        <w:rPr>
          <w:color w:val="000000" w:themeColor="text1"/>
        </w:rPr>
        <w:t xml:space="preserve"> </w:t>
      </w:r>
      <w:r w:rsidRPr="00FD1359">
        <w:rPr>
          <w:color w:val="000000" w:themeColor="text1"/>
        </w:rPr>
        <w:t>exhaustive as the post holder may be required to undertake other reasonably determined</w:t>
      </w:r>
      <w:r w:rsidR="00C854D3">
        <w:rPr>
          <w:color w:val="000000" w:themeColor="text1"/>
        </w:rPr>
        <w:t xml:space="preserve"> </w:t>
      </w:r>
      <w:r w:rsidRPr="00FD1359">
        <w:rPr>
          <w:color w:val="000000" w:themeColor="text1"/>
        </w:rPr>
        <w:t>duties and responsibilities within the organisation commensurate with the level of the role</w:t>
      </w:r>
      <w:r w:rsidR="00C854D3">
        <w:rPr>
          <w:color w:val="000000" w:themeColor="text1"/>
        </w:rPr>
        <w:t xml:space="preserve"> </w:t>
      </w:r>
      <w:r w:rsidRPr="00FD1359">
        <w:rPr>
          <w:color w:val="000000" w:themeColor="text1"/>
        </w:rPr>
        <w:t>without changing the general character of the post.</w:t>
      </w:r>
    </w:p>
    <w:p w:rsidR="009F6167" w:rsidRDefault="00674D75" w:rsidP="009F6167">
      <w:pPr>
        <w:rPr>
          <w:color w:val="000000" w:themeColor="text1"/>
        </w:rPr>
      </w:pPr>
      <w:r>
        <w:rPr>
          <w:color w:val="234060"/>
        </w:rPr>
        <w:pict>
          <v:rect id="_x0000_i1027" style="width:0;height:1.5pt" o:hralign="center" o:hrstd="t" o:hr="t" fillcolor="#a0a0a0" stroked="f"/>
        </w:pict>
      </w:r>
    </w:p>
    <w:p w:rsidR="009F6167" w:rsidRPr="009F6167" w:rsidRDefault="009F6167" w:rsidP="009F6167">
      <w:pPr>
        <w:rPr>
          <w:b/>
          <w:color w:val="234060"/>
          <w:sz w:val="26"/>
          <w:szCs w:val="26"/>
        </w:rPr>
      </w:pPr>
      <w:r w:rsidRPr="009F6167">
        <w:rPr>
          <w:b/>
          <w:color w:val="234060"/>
          <w:sz w:val="26"/>
          <w:szCs w:val="26"/>
        </w:rPr>
        <w:t>Terms and Conditions</w:t>
      </w:r>
    </w:p>
    <w:p w:rsidR="009F6167" w:rsidRPr="009F6167" w:rsidRDefault="009F6167" w:rsidP="009F6167">
      <w:pPr>
        <w:rPr>
          <w:color w:val="000000" w:themeColor="text1"/>
        </w:rPr>
      </w:pPr>
      <w:r>
        <w:rPr>
          <w:color w:val="000000" w:themeColor="text1"/>
        </w:rPr>
        <w:t>Permanent contract subject to funding</w:t>
      </w:r>
    </w:p>
    <w:p w:rsidR="009F6167" w:rsidRDefault="009F6167" w:rsidP="009F6167">
      <w:r w:rsidRPr="009F6167">
        <w:rPr>
          <w:color w:val="000000" w:themeColor="text1"/>
        </w:rPr>
        <w:t xml:space="preserve">Salary </w:t>
      </w:r>
      <w:r>
        <w:t>NJC Scale: 29</w:t>
      </w:r>
      <w:r w:rsidRPr="00E5323C">
        <w:t xml:space="preserve"> £25,694</w:t>
      </w:r>
      <w:r w:rsidR="000B7A1A">
        <w:t xml:space="preserve"> </w:t>
      </w:r>
      <w:r w:rsidRPr="00E5323C">
        <w:t>pro r</w:t>
      </w:r>
      <w:r>
        <w:t xml:space="preserve">ata | Actual salary </w:t>
      </w:r>
      <w:r w:rsidR="002D7C72">
        <w:t>£10,278</w:t>
      </w:r>
    </w:p>
    <w:p w:rsidR="009F6167" w:rsidRPr="009F6167" w:rsidRDefault="009F6167" w:rsidP="009F6167">
      <w:pPr>
        <w:rPr>
          <w:color w:val="000000" w:themeColor="text1"/>
        </w:rPr>
      </w:pPr>
      <w:r>
        <w:rPr>
          <w:color w:val="000000" w:themeColor="text1"/>
        </w:rPr>
        <w:t>Hours Part</w:t>
      </w:r>
      <w:r w:rsidR="00FD1359">
        <w:rPr>
          <w:color w:val="000000" w:themeColor="text1"/>
        </w:rPr>
        <w:t xml:space="preserve"> Time | </w:t>
      </w:r>
      <w:r>
        <w:rPr>
          <w:color w:val="000000" w:themeColor="text1"/>
        </w:rPr>
        <w:t xml:space="preserve">15 </w:t>
      </w:r>
      <w:r w:rsidRPr="009F6167">
        <w:rPr>
          <w:color w:val="000000" w:themeColor="text1"/>
        </w:rPr>
        <w:t>hours per week</w:t>
      </w:r>
    </w:p>
    <w:p w:rsidR="000B7A1A" w:rsidRPr="009F6167" w:rsidRDefault="009F6167" w:rsidP="009F6167">
      <w:pPr>
        <w:rPr>
          <w:color w:val="000000" w:themeColor="text1"/>
        </w:rPr>
      </w:pPr>
      <w:r>
        <w:rPr>
          <w:color w:val="000000" w:themeColor="text1"/>
        </w:rPr>
        <w:t>Holidays 25</w:t>
      </w:r>
      <w:r w:rsidRPr="009F6167">
        <w:rPr>
          <w:color w:val="000000" w:themeColor="text1"/>
        </w:rPr>
        <w:t xml:space="preserve"> days per annum plus public holiday</w:t>
      </w:r>
      <w:r w:rsidR="0031135E">
        <w:rPr>
          <w:color w:val="000000" w:themeColor="text1"/>
        </w:rPr>
        <w:t xml:space="preserve">s, with an additional </w:t>
      </w:r>
      <w:r w:rsidR="00C854D3">
        <w:rPr>
          <w:color w:val="000000" w:themeColor="text1"/>
        </w:rPr>
        <w:t>one-day’s</w:t>
      </w:r>
      <w:r w:rsidR="0031135E" w:rsidRPr="0031135E">
        <w:rPr>
          <w:color w:val="000000" w:themeColor="text1"/>
        </w:rPr>
        <w:t xml:space="preserve"> holiday for each year of service up to a maximum of </w:t>
      </w:r>
      <w:r w:rsidR="00B10EF2">
        <w:rPr>
          <w:color w:val="000000" w:themeColor="text1"/>
        </w:rPr>
        <w:t>five</w:t>
      </w:r>
      <w:r w:rsidR="0031135E" w:rsidRPr="0031135E">
        <w:rPr>
          <w:color w:val="000000" w:themeColor="text1"/>
        </w:rPr>
        <w:t xml:space="preserve"> years</w:t>
      </w:r>
    </w:p>
    <w:p w:rsidR="009F6167" w:rsidRPr="009F6167" w:rsidRDefault="00B10EF2" w:rsidP="009F6167">
      <w:pPr>
        <w:rPr>
          <w:color w:val="000000" w:themeColor="text1"/>
        </w:rPr>
      </w:pPr>
      <w:r>
        <w:rPr>
          <w:color w:val="000000" w:themeColor="text1"/>
        </w:rPr>
        <w:t>Probation period one</w:t>
      </w:r>
      <w:r w:rsidR="009F6167">
        <w:rPr>
          <w:color w:val="000000" w:themeColor="text1"/>
        </w:rPr>
        <w:t xml:space="preserve"> month</w:t>
      </w:r>
    </w:p>
    <w:p w:rsidR="009F6167" w:rsidRPr="009F6167" w:rsidRDefault="00B10EF2" w:rsidP="009F6167">
      <w:pPr>
        <w:rPr>
          <w:color w:val="000000" w:themeColor="text1"/>
        </w:rPr>
      </w:pPr>
      <w:r>
        <w:rPr>
          <w:color w:val="000000" w:themeColor="text1"/>
        </w:rPr>
        <w:t>Notice period four</w:t>
      </w:r>
      <w:r w:rsidR="009F6167" w:rsidRPr="009F6167">
        <w:rPr>
          <w:color w:val="000000" w:themeColor="text1"/>
        </w:rPr>
        <w:t xml:space="preserve"> weeks</w:t>
      </w:r>
    </w:p>
    <w:p w:rsidR="009F6167" w:rsidRPr="009F6167" w:rsidRDefault="009F6167" w:rsidP="009F6167">
      <w:pPr>
        <w:rPr>
          <w:color w:val="000000" w:themeColor="text1"/>
        </w:rPr>
      </w:pPr>
      <w:r w:rsidRPr="009F6167">
        <w:rPr>
          <w:color w:val="000000" w:themeColor="text1"/>
        </w:rPr>
        <w:t xml:space="preserve">Benefits TOIL (time off </w:t>
      </w:r>
      <w:r w:rsidR="000B7A1A">
        <w:rPr>
          <w:color w:val="000000" w:themeColor="text1"/>
        </w:rPr>
        <w:t xml:space="preserve">in </w:t>
      </w:r>
      <w:r w:rsidRPr="009F6167">
        <w:rPr>
          <w:color w:val="000000" w:themeColor="text1"/>
        </w:rPr>
        <w:t>lieu) system</w:t>
      </w:r>
    </w:p>
    <w:p w:rsidR="009F6167" w:rsidRPr="009F6167" w:rsidRDefault="009F6167" w:rsidP="009F6167">
      <w:pPr>
        <w:rPr>
          <w:color w:val="000000" w:themeColor="text1"/>
        </w:rPr>
      </w:pPr>
      <w:r w:rsidRPr="009F6167">
        <w:rPr>
          <w:color w:val="000000" w:themeColor="text1"/>
        </w:rPr>
        <w:t>Contributory staff pension</w:t>
      </w:r>
    </w:p>
    <w:p w:rsidR="009F6167" w:rsidRPr="009F6167" w:rsidRDefault="009F6167" w:rsidP="009F6167">
      <w:pPr>
        <w:rPr>
          <w:color w:val="000000" w:themeColor="text1"/>
        </w:rPr>
      </w:pPr>
      <w:r>
        <w:rPr>
          <w:color w:val="000000" w:themeColor="text1"/>
        </w:rPr>
        <w:t>Subject to receipt of two</w:t>
      </w:r>
      <w:r w:rsidRPr="009F6167">
        <w:rPr>
          <w:color w:val="000000" w:themeColor="text1"/>
        </w:rPr>
        <w:t xml:space="preserve"> satisfactory references</w:t>
      </w:r>
    </w:p>
    <w:p w:rsidR="009F6167" w:rsidRDefault="009F6167" w:rsidP="009F6167">
      <w:pPr>
        <w:rPr>
          <w:color w:val="000000" w:themeColor="text1"/>
        </w:rPr>
      </w:pPr>
      <w:r w:rsidRPr="009F6167">
        <w:rPr>
          <w:color w:val="000000" w:themeColor="text1"/>
        </w:rPr>
        <w:t>Proof of eligibility to work in the UK</w:t>
      </w:r>
      <w:r w:rsidRPr="009F6167">
        <w:rPr>
          <w:color w:val="000000" w:themeColor="text1"/>
        </w:rPr>
        <w:cr/>
      </w:r>
      <w:r w:rsidR="00674D75">
        <w:rPr>
          <w:color w:val="234060"/>
        </w:rPr>
        <w:pict>
          <v:rect id="_x0000_i1028" style="width:0;height:1.5pt" o:hralign="center" o:hrstd="t" o:hr="t" fillcolor="#a0a0a0" stroked="f"/>
        </w:pict>
      </w:r>
    </w:p>
    <w:p w:rsidR="000B7A1A" w:rsidRPr="000B7A1A" w:rsidRDefault="000B7A1A" w:rsidP="000B7A1A">
      <w:pPr>
        <w:rPr>
          <w:b/>
          <w:color w:val="234060"/>
          <w:sz w:val="26"/>
          <w:szCs w:val="26"/>
        </w:rPr>
      </w:pPr>
      <w:r w:rsidRPr="000B7A1A">
        <w:rPr>
          <w:b/>
          <w:color w:val="234060"/>
          <w:sz w:val="26"/>
          <w:szCs w:val="26"/>
        </w:rPr>
        <w:t>Application</w:t>
      </w:r>
    </w:p>
    <w:p w:rsidR="00B10EF2" w:rsidRPr="000B7A1A" w:rsidRDefault="00B10EF2" w:rsidP="00B10EF2">
      <w:pPr>
        <w:rPr>
          <w:color w:val="000000" w:themeColor="text1"/>
        </w:rPr>
      </w:pPr>
      <w:r w:rsidRPr="000B7A1A">
        <w:rPr>
          <w:color w:val="000000" w:themeColor="text1"/>
        </w:rPr>
        <w:t>To apply for this post please send your completed application and equal opportunities monitoring</w:t>
      </w:r>
      <w:r>
        <w:rPr>
          <w:color w:val="000000" w:themeColor="text1"/>
        </w:rPr>
        <w:t xml:space="preserve"> </w:t>
      </w:r>
      <w:r w:rsidRPr="000B7A1A">
        <w:rPr>
          <w:color w:val="000000" w:themeColor="text1"/>
        </w:rPr>
        <w:t xml:space="preserve">forms to </w:t>
      </w:r>
      <w:r>
        <w:rPr>
          <w:color w:val="000000" w:themeColor="text1"/>
        </w:rPr>
        <w:t>info@lbforum.org.uk. CV</w:t>
      </w:r>
      <w:r w:rsidRPr="000B7A1A">
        <w:rPr>
          <w:color w:val="000000" w:themeColor="text1"/>
        </w:rPr>
        <w:t xml:space="preserve">s </w:t>
      </w:r>
      <w:proofErr w:type="gramStart"/>
      <w:r w:rsidRPr="000B7A1A">
        <w:rPr>
          <w:color w:val="000000" w:themeColor="text1"/>
        </w:rPr>
        <w:t>will not be accepted</w:t>
      </w:r>
      <w:proofErr w:type="gramEnd"/>
      <w:r w:rsidRPr="000B7A1A">
        <w:rPr>
          <w:color w:val="000000" w:themeColor="text1"/>
        </w:rPr>
        <w:t>.</w:t>
      </w:r>
    </w:p>
    <w:p w:rsidR="002D3035" w:rsidRDefault="00B10EF2" w:rsidP="00B10EF2">
      <w:pPr>
        <w:rPr>
          <w:color w:val="FF0000"/>
        </w:rPr>
      </w:pPr>
      <w:r w:rsidRPr="000B7A1A">
        <w:rPr>
          <w:color w:val="000000" w:themeColor="text1"/>
        </w:rPr>
        <w:t>The deadline for re</w:t>
      </w:r>
      <w:r>
        <w:rPr>
          <w:color w:val="000000" w:themeColor="text1"/>
        </w:rPr>
        <w:t>ceipt of applications is 4pm</w:t>
      </w:r>
      <w:r w:rsidRPr="000B7A1A">
        <w:rPr>
          <w:color w:val="000000" w:themeColor="text1"/>
        </w:rPr>
        <w:t xml:space="preserve"> on </w:t>
      </w:r>
      <w:r w:rsidR="002D3035">
        <w:rPr>
          <w:color w:val="000000" w:themeColor="text1"/>
        </w:rPr>
        <w:t>Thursday 13</w:t>
      </w:r>
      <w:r>
        <w:rPr>
          <w:color w:val="000000" w:themeColor="text1"/>
        </w:rPr>
        <w:t xml:space="preserve"> April</w:t>
      </w:r>
      <w:r w:rsidR="00AD21FE" w:rsidRPr="00AD21FE">
        <w:t>.</w:t>
      </w:r>
      <w:bookmarkStart w:id="0" w:name="_GoBack"/>
      <w:bookmarkEnd w:id="0"/>
    </w:p>
    <w:p w:rsidR="00B10EF2" w:rsidRPr="00E3427A" w:rsidRDefault="00AD21FE" w:rsidP="00B10EF2">
      <w:pPr>
        <w:rPr>
          <w:color w:val="FF0000"/>
        </w:rPr>
      </w:pPr>
      <w:r>
        <w:rPr>
          <w:color w:val="000000" w:themeColor="text1"/>
        </w:rPr>
        <w:t xml:space="preserve">Interviews for the post </w:t>
      </w:r>
      <w:proofErr w:type="gramStart"/>
      <w:r>
        <w:rPr>
          <w:color w:val="000000" w:themeColor="text1"/>
        </w:rPr>
        <w:t>will be held</w:t>
      </w:r>
      <w:proofErr w:type="gramEnd"/>
      <w:r>
        <w:rPr>
          <w:color w:val="000000" w:themeColor="text1"/>
        </w:rPr>
        <w:t xml:space="preserve"> on Wednesday 10 May.</w:t>
      </w:r>
    </w:p>
    <w:p w:rsidR="000B7A1A" w:rsidRDefault="00674D75" w:rsidP="000B7A1A">
      <w:pPr>
        <w:rPr>
          <w:color w:val="000000" w:themeColor="text1"/>
        </w:rPr>
      </w:pPr>
      <w:r>
        <w:rPr>
          <w:color w:val="234060"/>
        </w:rPr>
        <w:pict>
          <v:rect id="_x0000_i1029" style="width:0;height:1.5pt" o:hralign="center" o:hrstd="t" o:hr="t" fillcolor="#a0a0a0" stroked="f"/>
        </w:pict>
      </w:r>
    </w:p>
    <w:p w:rsidR="000B7A1A" w:rsidRPr="000B7A1A" w:rsidRDefault="000B7A1A" w:rsidP="000B7A1A">
      <w:pPr>
        <w:rPr>
          <w:b/>
          <w:color w:val="234060"/>
          <w:sz w:val="26"/>
          <w:szCs w:val="26"/>
        </w:rPr>
      </w:pPr>
      <w:r w:rsidRPr="000B7A1A">
        <w:rPr>
          <w:b/>
          <w:color w:val="234060"/>
          <w:sz w:val="26"/>
          <w:szCs w:val="26"/>
        </w:rPr>
        <w:t xml:space="preserve">Equal Opportunities </w:t>
      </w:r>
    </w:p>
    <w:p w:rsidR="000B7A1A" w:rsidRPr="009F6167" w:rsidRDefault="000B7A1A" w:rsidP="000B7A1A">
      <w:pPr>
        <w:rPr>
          <w:color w:val="000000" w:themeColor="text1"/>
        </w:rPr>
      </w:pPr>
      <w:r>
        <w:rPr>
          <w:color w:val="000000" w:themeColor="text1"/>
        </w:rPr>
        <w:t xml:space="preserve">Leeds </w:t>
      </w:r>
      <w:r w:rsidR="00FD1359">
        <w:rPr>
          <w:color w:val="000000" w:themeColor="text1"/>
        </w:rPr>
        <w:t>Bereavement</w:t>
      </w:r>
      <w:r>
        <w:rPr>
          <w:color w:val="000000" w:themeColor="text1"/>
        </w:rPr>
        <w:t xml:space="preserve"> Forum </w:t>
      </w:r>
      <w:r w:rsidRPr="000B7A1A">
        <w:rPr>
          <w:color w:val="000000" w:themeColor="text1"/>
        </w:rPr>
        <w:t>is committed to promoting equality and opportunity in its employment</w:t>
      </w:r>
      <w:r w:rsidR="00C854D3">
        <w:rPr>
          <w:color w:val="000000" w:themeColor="text1"/>
        </w:rPr>
        <w:t xml:space="preserve"> </w:t>
      </w:r>
      <w:r w:rsidRPr="000B7A1A">
        <w:rPr>
          <w:color w:val="000000" w:themeColor="text1"/>
        </w:rPr>
        <w:t xml:space="preserve">practices. In particular, </w:t>
      </w:r>
      <w:r w:rsidR="002D7C72">
        <w:rPr>
          <w:color w:val="000000" w:themeColor="text1"/>
        </w:rPr>
        <w:t>we aim</w:t>
      </w:r>
      <w:r w:rsidRPr="000B7A1A">
        <w:rPr>
          <w:color w:val="000000" w:themeColor="text1"/>
        </w:rPr>
        <w:t xml:space="preserve"> to ensure that no potential or actual employee receives</w:t>
      </w:r>
      <w:r w:rsidR="00C854D3">
        <w:rPr>
          <w:color w:val="000000" w:themeColor="text1"/>
        </w:rPr>
        <w:t xml:space="preserve"> </w:t>
      </w:r>
      <w:r w:rsidRPr="000B7A1A">
        <w:rPr>
          <w:color w:val="000000" w:themeColor="text1"/>
        </w:rPr>
        <w:t>more or less favourable treatment on the grounds of race, colour, ethnic or national origins,</w:t>
      </w:r>
      <w:r w:rsidR="00C854D3">
        <w:rPr>
          <w:color w:val="000000" w:themeColor="text1"/>
        </w:rPr>
        <w:t xml:space="preserve"> </w:t>
      </w:r>
      <w:r w:rsidRPr="000B7A1A">
        <w:rPr>
          <w:color w:val="000000" w:themeColor="text1"/>
        </w:rPr>
        <w:t>marital or civil partner status, sex, sexual orientation, gender reassignment, age, disability or</w:t>
      </w:r>
      <w:r w:rsidR="00C854D3">
        <w:rPr>
          <w:color w:val="000000" w:themeColor="text1"/>
        </w:rPr>
        <w:t xml:space="preserve"> </w:t>
      </w:r>
      <w:r w:rsidRPr="000B7A1A">
        <w:rPr>
          <w:color w:val="000000" w:themeColor="text1"/>
        </w:rPr>
        <w:t>religious beliefs.</w:t>
      </w:r>
      <w:r w:rsidRPr="000B7A1A">
        <w:rPr>
          <w:color w:val="000000" w:themeColor="text1"/>
        </w:rPr>
        <w:cr/>
      </w:r>
    </w:p>
    <w:sectPr w:rsidR="000B7A1A" w:rsidRPr="009F616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D75" w:rsidRDefault="00674D75" w:rsidP="005D79E2">
      <w:pPr>
        <w:spacing w:after="0" w:line="240" w:lineRule="auto"/>
      </w:pPr>
      <w:r>
        <w:separator/>
      </w:r>
    </w:p>
  </w:endnote>
  <w:endnote w:type="continuationSeparator" w:id="0">
    <w:p w:rsidR="00674D75" w:rsidRDefault="00674D75" w:rsidP="005D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086392"/>
      <w:docPartObj>
        <w:docPartGallery w:val="Page Numbers (Bottom of Page)"/>
        <w:docPartUnique/>
      </w:docPartObj>
    </w:sdtPr>
    <w:sdtEndPr>
      <w:rPr>
        <w:noProof/>
      </w:rPr>
    </w:sdtEndPr>
    <w:sdtContent>
      <w:p w:rsidR="000B7A1A" w:rsidRDefault="000B7A1A">
        <w:pPr>
          <w:pStyle w:val="Footer"/>
          <w:jc w:val="center"/>
        </w:pPr>
        <w:r>
          <w:fldChar w:fldCharType="begin"/>
        </w:r>
        <w:r>
          <w:instrText xml:space="preserve"> PAGE   \* MERGEFORMAT </w:instrText>
        </w:r>
        <w:r>
          <w:fldChar w:fldCharType="separate"/>
        </w:r>
        <w:r w:rsidR="00AD21FE">
          <w:rPr>
            <w:noProof/>
          </w:rPr>
          <w:t>5</w:t>
        </w:r>
        <w:r>
          <w:rPr>
            <w:noProof/>
          </w:rPr>
          <w:fldChar w:fldCharType="end"/>
        </w:r>
      </w:p>
    </w:sdtContent>
  </w:sdt>
  <w:p w:rsidR="005D79E2" w:rsidRDefault="005D7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D75" w:rsidRDefault="00674D75" w:rsidP="005D79E2">
      <w:pPr>
        <w:spacing w:after="0" w:line="240" w:lineRule="auto"/>
      </w:pPr>
      <w:r>
        <w:separator/>
      </w:r>
    </w:p>
  </w:footnote>
  <w:footnote w:type="continuationSeparator" w:id="0">
    <w:p w:rsidR="00674D75" w:rsidRDefault="00674D75" w:rsidP="005D7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425"/>
    <w:multiLevelType w:val="hybridMultilevel"/>
    <w:tmpl w:val="774AB97C"/>
    <w:lvl w:ilvl="0" w:tplc="409E6B2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63B9A"/>
    <w:multiLevelType w:val="hybridMultilevel"/>
    <w:tmpl w:val="98905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F255F"/>
    <w:multiLevelType w:val="hybridMultilevel"/>
    <w:tmpl w:val="BDCA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570C9"/>
    <w:multiLevelType w:val="hybridMultilevel"/>
    <w:tmpl w:val="75D03526"/>
    <w:lvl w:ilvl="0" w:tplc="409E6B2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4F0F7D"/>
    <w:multiLevelType w:val="hybridMultilevel"/>
    <w:tmpl w:val="B28AF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E92550"/>
    <w:multiLevelType w:val="hybridMultilevel"/>
    <w:tmpl w:val="2DD2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E2"/>
    <w:rsid w:val="000B221C"/>
    <w:rsid w:val="000B7A1A"/>
    <w:rsid w:val="000C2047"/>
    <w:rsid w:val="00194B89"/>
    <w:rsid w:val="002129B3"/>
    <w:rsid w:val="00290A70"/>
    <w:rsid w:val="002D3035"/>
    <w:rsid w:val="002D7C72"/>
    <w:rsid w:val="0031135E"/>
    <w:rsid w:val="00341003"/>
    <w:rsid w:val="003428C3"/>
    <w:rsid w:val="00374FDF"/>
    <w:rsid w:val="004E4FB2"/>
    <w:rsid w:val="005D79E2"/>
    <w:rsid w:val="0062520A"/>
    <w:rsid w:val="00674D75"/>
    <w:rsid w:val="006A4C70"/>
    <w:rsid w:val="00742A4E"/>
    <w:rsid w:val="00845726"/>
    <w:rsid w:val="008D6BE8"/>
    <w:rsid w:val="008F62ED"/>
    <w:rsid w:val="009F6167"/>
    <w:rsid w:val="00AD21FE"/>
    <w:rsid w:val="00B10EF2"/>
    <w:rsid w:val="00B44F8B"/>
    <w:rsid w:val="00BF2C79"/>
    <w:rsid w:val="00C854D3"/>
    <w:rsid w:val="00CA0F2F"/>
    <w:rsid w:val="00D47B8E"/>
    <w:rsid w:val="00DB1D98"/>
    <w:rsid w:val="00DE585D"/>
    <w:rsid w:val="00DF242E"/>
    <w:rsid w:val="00E3427A"/>
    <w:rsid w:val="00FC04EB"/>
    <w:rsid w:val="00FD1359"/>
    <w:rsid w:val="00FE5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FAC24"/>
  <w15:chartTrackingRefBased/>
  <w15:docId w15:val="{EA9D880B-F9F5-4504-85B7-D21715A2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10EF2"/>
    <w:pPr>
      <w:keepNext/>
      <w:spacing w:after="0" w:line="240" w:lineRule="auto"/>
      <w:outlineLvl w:val="0"/>
    </w:pPr>
    <w:rPr>
      <w:rFonts w:ascii="Arial" w:eastAsia="Times New Roman" w:hAnsi="Arial" w:cs="Arial"/>
      <w:b/>
      <w:bCs/>
      <w:sz w:val="20"/>
      <w:szCs w:val="24"/>
      <w:lang w:val="en-US"/>
    </w:rPr>
  </w:style>
  <w:style w:type="paragraph" w:styleId="Heading4">
    <w:name w:val="heading 4"/>
    <w:basedOn w:val="Normal"/>
    <w:next w:val="Normal"/>
    <w:link w:val="Heading4Char"/>
    <w:semiHidden/>
    <w:unhideWhenUsed/>
    <w:qFormat/>
    <w:rsid w:val="00B10EF2"/>
    <w:pPr>
      <w:keepNext/>
      <w:spacing w:after="0" w:line="240" w:lineRule="auto"/>
      <w:jc w:val="center"/>
      <w:outlineLvl w:val="3"/>
    </w:pPr>
    <w:rPr>
      <w:rFonts w:ascii="Arial" w:eastAsia="Times New Roman" w:hAnsi="Arial" w:cs="Arial"/>
      <w:b/>
      <w:sz w:val="20"/>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9E2"/>
  </w:style>
  <w:style w:type="paragraph" w:styleId="Footer">
    <w:name w:val="footer"/>
    <w:basedOn w:val="Normal"/>
    <w:link w:val="FooterChar"/>
    <w:uiPriority w:val="99"/>
    <w:unhideWhenUsed/>
    <w:rsid w:val="005D7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9E2"/>
  </w:style>
  <w:style w:type="paragraph" w:styleId="ListParagraph">
    <w:name w:val="List Paragraph"/>
    <w:basedOn w:val="Normal"/>
    <w:uiPriority w:val="34"/>
    <w:qFormat/>
    <w:rsid w:val="009F6167"/>
    <w:pPr>
      <w:ind w:left="720"/>
      <w:contextualSpacing/>
    </w:pPr>
  </w:style>
  <w:style w:type="character" w:customStyle="1" w:styleId="Heading1Char">
    <w:name w:val="Heading 1 Char"/>
    <w:basedOn w:val="DefaultParagraphFont"/>
    <w:link w:val="Heading1"/>
    <w:rsid w:val="00B10EF2"/>
    <w:rPr>
      <w:rFonts w:ascii="Arial" w:eastAsia="Times New Roman" w:hAnsi="Arial" w:cs="Arial"/>
      <w:b/>
      <w:bCs/>
      <w:sz w:val="20"/>
      <w:szCs w:val="24"/>
      <w:lang w:val="en-US"/>
    </w:rPr>
  </w:style>
  <w:style w:type="character" w:customStyle="1" w:styleId="Heading4Char">
    <w:name w:val="Heading 4 Char"/>
    <w:basedOn w:val="DefaultParagraphFont"/>
    <w:link w:val="Heading4"/>
    <w:semiHidden/>
    <w:rsid w:val="00B10EF2"/>
    <w:rPr>
      <w:rFonts w:ascii="Arial" w:eastAsia="Times New Roman" w:hAnsi="Arial" w:cs="Arial"/>
      <w:b/>
      <w:sz w:val="20"/>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361932">
      <w:bodyDiv w:val="1"/>
      <w:marLeft w:val="0"/>
      <w:marRight w:val="0"/>
      <w:marTop w:val="0"/>
      <w:marBottom w:val="0"/>
      <w:divBdr>
        <w:top w:val="none" w:sz="0" w:space="0" w:color="auto"/>
        <w:left w:val="none" w:sz="0" w:space="0" w:color="auto"/>
        <w:bottom w:val="none" w:sz="0" w:space="0" w:color="auto"/>
        <w:right w:val="none" w:sz="0" w:space="0" w:color="auto"/>
      </w:divBdr>
    </w:div>
    <w:div w:id="1292244704">
      <w:bodyDiv w:val="1"/>
      <w:marLeft w:val="0"/>
      <w:marRight w:val="0"/>
      <w:marTop w:val="0"/>
      <w:marBottom w:val="0"/>
      <w:divBdr>
        <w:top w:val="none" w:sz="0" w:space="0" w:color="auto"/>
        <w:left w:val="none" w:sz="0" w:space="0" w:color="auto"/>
        <w:bottom w:val="none" w:sz="0" w:space="0" w:color="auto"/>
        <w:right w:val="none" w:sz="0" w:space="0" w:color="auto"/>
      </w:divBdr>
    </w:div>
    <w:div w:id="203498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FD2A5-AE46-4F9F-B174-34EC13CD8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Robinson</dc:creator>
  <cp:keywords/>
  <dc:description/>
  <cp:lastModifiedBy>Jane Robinson</cp:lastModifiedBy>
  <cp:revision>4</cp:revision>
  <dcterms:created xsi:type="dcterms:W3CDTF">2017-03-07T11:37:00Z</dcterms:created>
  <dcterms:modified xsi:type="dcterms:W3CDTF">2017-03-15T11:02:00Z</dcterms:modified>
</cp:coreProperties>
</file>